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76" w:rsidRPr="007C71C7" w:rsidRDefault="00785781" w:rsidP="007857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60876" w:rsidRPr="007C71C7">
        <w:rPr>
          <w:sz w:val="26"/>
          <w:szCs w:val="26"/>
        </w:rPr>
        <w:t>Российская Федерация</w:t>
      </w:r>
    </w:p>
    <w:p w:rsidR="00B60876" w:rsidRPr="007C71C7" w:rsidRDefault="00B60876" w:rsidP="00B60876">
      <w:pPr>
        <w:jc w:val="center"/>
        <w:rPr>
          <w:sz w:val="26"/>
          <w:szCs w:val="26"/>
        </w:rPr>
      </w:pPr>
      <w:r w:rsidRPr="007C71C7">
        <w:rPr>
          <w:sz w:val="26"/>
          <w:szCs w:val="26"/>
        </w:rPr>
        <w:t>Республика Хакасия</w:t>
      </w:r>
    </w:p>
    <w:p w:rsidR="00B60876" w:rsidRDefault="00B60876" w:rsidP="00B60876">
      <w:pPr>
        <w:jc w:val="center"/>
        <w:rPr>
          <w:sz w:val="26"/>
          <w:szCs w:val="26"/>
        </w:rPr>
      </w:pPr>
      <w:r w:rsidRPr="007C71C7">
        <w:rPr>
          <w:sz w:val="26"/>
          <w:szCs w:val="26"/>
        </w:rPr>
        <w:t>Таштыпский район</w:t>
      </w:r>
    </w:p>
    <w:p w:rsidR="00B60876" w:rsidRDefault="00B60876" w:rsidP="00B60876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Имекского сельсовета</w:t>
      </w:r>
    </w:p>
    <w:p w:rsidR="00B60876" w:rsidRDefault="00B60876" w:rsidP="00B60876">
      <w:pPr>
        <w:jc w:val="center"/>
        <w:rPr>
          <w:sz w:val="26"/>
          <w:szCs w:val="26"/>
        </w:rPr>
      </w:pPr>
    </w:p>
    <w:p w:rsidR="00B60876" w:rsidRPr="007C71C7" w:rsidRDefault="00B60876" w:rsidP="00B60876">
      <w:pPr>
        <w:jc w:val="center"/>
        <w:rPr>
          <w:sz w:val="26"/>
          <w:szCs w:val="26"/>
        </w:rPr>
      </w:pPr>
    </w:p>
    <w:p w:rsidR="00B60876" w:rsidRDefault="00B60876" w:rsidP="00B60876">
      <w:pPr>
        <w:jc w:val="center"/>
        <w:rPr>
          <w:sz w:val="26"/>
          <w:szCs w:val="26"/>
        </w:rPr>
      </w:pPr>
      <w:r w:rsidRPr="007C71C7">
        <w:rPr>
          <w:sz w:val="26"/>
          <w:szCs w:val="26"/>
        </w:rPr>
        <w:t>РЕШЕНИЕ</w:t>
      </w:r>
    </w:p>
    <w:p w:rsidR="00C13BA4" w:rsidRPr="00C13BA4" w:rsidRDefault="007B26E0" w:rsidP="00B60876">
      <w:pPr>
        <w:jc w:val="center"/>
        <w:rPr>
          <w:sz w:val="20"/>
          <w:szCs w:val="26"/>
        </w:rPr>
      </w:pPr>
      <w:r>
        <w:rPr>
          <w:sz w:val="20"/>
          <w:szCs w:val="26"/>
        </w:rPr>
        <w:t>(в редакции  решений</w:t>
      </w:r>
      <w:r w:rsidR="00C13BA4" w:rsidRPr="00C13BA4">
        <w:rPr>
          <w:sz w:val="20"/>
          <w:szCs w:val="26"/>
        </w:rPr>
        <w:t xml:space="preserve"> от 24.12.2015 № 32</w:t>
      </w:r>
      <w:r>
        <w:rPr>
          <w:sz w:val="20"/>
          <w:szCs w:val="26"/>
        </w:rPr>
        <w:t>,  от 24.03.2016 № 42</w:t>
      </w:r>
      <w:r w:rsidR="00C13BA4" w:rsidRPr="00C13BA4">
        <w:rPr>
          <w:sz w:val="20"/>
          <w:szCs w:val="26"/>
        </w:rPr>
        <w:t>)</w:t>
      </w:r>
    </w:p>
    <w:p w:rsidR="00B60876" w:rsidRDefault="00B60876" w:rsidP="00B60876">
      <w:pPr>
        <w:jc w:val="both"/>
        <w:rPr>
          <w:sz w:val="26"/>
          <w:szCs w:val="26"/>
        </w:rPr>
      </w:pPr>
    </w:p>
    <w:p w:rsidR="00B60876" w:rsidRDefault="00B60876" w:rsidP="00B60876">
      <w:pPr>
        <w:jc w:val="both"/>
        <w:rPr>
          <w:sz w:val="26"/>
          <w:szCs w:val="26"/>
        </w:rPr>
      </w:pPr>
    </w:p>
    <w:p w:rsidR="00B60876" w:rsidRPr="007C71C7" w:rsidRDefault="00B60876" w:rsidP="00B60876">
      <w:pPr>
        <w:jc w:val="both"/>
        <w:rPr>
          <w:sz w:val="26"/>
          <w:szCs w:val="26"/>
        </w:rPr>
      </w:pPr>
      <w:r>
        <w:rPr>
          <w:sz w:val="26"/>
          <w:szCs w:val="26"/>
        </w:rPr>
        <w:t>06.11</w:t>
      </w:r>
      <w:r w:rsidRPr="007C71C7">
        <w:rPr>
          <w:sz w:val="26"/>
          <w:szCs w:val="26"/>
        </w:rPr>
        <w:t xml:space="preserve">.2015                                             </w:t>
      </w:r>
      <w:r>
        <w:rPr>
          <w:sz w:val="26"/>
          <w:szCs w:val="26"/>
        </w:rPr>
        <w:t xml:space="preserve">      </w:t>
      </w:r>
      <w:r w:rsidRPr="007C71C7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7C71C7">
        <w:rPr>
          <w:sz w:val="26"/>
          <w:szCs w:val="26"/>
        </w:rPr>
        <w:t xml:space="preserve">Имек                           </w:t>
      </w:r>
      <w:r>
        <w:rPr>
          <w:sz w:val="26"/>
          <w:szCs w:val="26"/>
        </w:rPr>
        <w:t xml:space="preserve">                          № 14</w:t>
      </w:r>
    </w:p>
    <w:p w:rsidR="00B60876" w:rsidRPr="007C71C7" w:rsidRDefault="00B60876" w:rsidP="00B60876">
      <w:pPr>
        <w:jc w:val="both"/>
        <w:rPr>
          <w:sz w:val="26"/>
          <w:szCs w:val="26"/>
        </w:rPr>
      </w:pPr>
    </w:p>
    <w:p w:rsidR="00B60876" w:rsidRPr="007C71C7" w:rsidRDefault="00B60876" w:rsidP="00B60876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B60876" w:rsidRPr="007C71C7" w:rsidTr="00CC33C9">
        <w:tc>
          <w:tcPr>
            <w:tcW w:w="4927" w:type="dxa"/>
          </w:tcPr>
          <w:p w:rsidR="00B60876" w:rsidRPr="007C71C7" w:rsidRDefault="00B60876" w:rsidP="00CC33C9">
            <w:pPr>
              <w:jc w:val="both"/>
              <w:rPr>
                <w:sz w:val="26"/>
                <w:szCs w:val="26"/>
              </w:rPr>
            </w:pPr>
            <w:r w:rsidRPr="007C71C7">
              <w:rPr>
                <w:sz w:val="26"/>
                <w:szCs w:val="26"/>
              </w:rPr>
              <w:t xml:space="preserve">Об установлении налога на имущество физических лиц на </w:t>
            </w:r>
            <w:r>
              <w:rPr>
                <w:sz w:val="26"/>
                <w:szCs w:val="26"/>
              </w:rPr>
              <w:t>территории Имекского сельсовета</w:t>
            </w:r>
          </w:p>
        </w:tc>
        <w:tc>
          <w:tcPr>
            <w:tcW w:w="4927" w:type="dxa"/>
          </w:tcPr>
          <w:p w:rsidR="00B60876" w:rsidRPr="007C71C7" w:rsidRDefault="00B60876" w:rsidP="00CC33C9">
            <w:pPr>
              <w:rPr>
                <w:sz w:val="26"/>
                <w:szCs w:val="26"/>
              </w:rPr>
            </w:pPr>
          </w:p>
        </w:tc>
      </w:tr>
    </w:tbl>
    <w:p w:rsidR="00B60876" w:rsidRPr="007C71C7" w:rsidRDefault="00B60876" w:rsidP="00B60876">
      <w:pPr>
        <w:rPr>
          <w:sz w:val="26"/>
          <w:szCs w:val="26"/>
        </w:rPr>
      </w:pPr>
    </w:p>
    <w:p w:rsidR="00B60876" w:rsidRDefault="00B60876" w:rsidP="00B608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C71C7">
        <w:rPr>
          <w:sz w:val="26"/>
          <w:szCs w:val="26"/>
        </w:rPr>
        <w:t xml:space="preserve">     </w:t>
      </w:r>
      <w:proofErr w:type="gramStart"/>
      <w:r w:rsidRPr="007C71C7">
        <w:rPr>
          <w:sz w:val="26"/>
          <w:szCs w:val="26"/>
        </w:rPr>
        <w:t xml:space="preserve">В соответствии с Федеральными </w:t>
      </w:r>
      <w:hyperlink r:id="rId4" w:history="1">
        <w:r w:rsidRPr="007C71C7">
          <w:rPr>
            <w:sz w:val="26"/>
            <w:szCs w:val="26"/>
          </w:rPr>
          <w:t>законами</w:t>
        </w:r>
      </w:hyperlink>
      <w:r w:rsidRPr="007C71C7">
        <w:rPr>
          <w:sz w:val="26"/>
          <w:szCs w:val="26"/>
        </w:rPr>
        <w:t xml:space="preserve">: от 06.10. </w:t>
      </w:r>
      <w:smartTag w:uri="urn:schemas-microsoft-com:office:smarttags" w:element="metricconverter">
        <w:smartTagPr>
          <w:attr w:name="ProductID" w:val="2003 г"/>
        </w:smartTagPr>
        <w:r w:rsidRPr="007C71C7">
          <w:rPr>
            <w:sz w:val="26"/>
            <w:szCs w:val="26"/>
          </w:rPr>
          <w:t>2003 г</w:t>
        </w:r>
      </w:smartTag>
      <w:r w:rsidRPr="007C71C7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от 04.10. </w:t>
      </w:r>
      <w:smartTag w:uri="urn:schemas-microsoft-com:office:smarttags" w:element="metricconverter">
        <w:smartTagPr>
          <w:attr w:name="ProductID" w:val="2014 г"/>
        </w:smartTagPr>
        <w:r w:rsidRPr="007C71C7">
          <w:rPr>
            <w:sz w:val="26"/>
            <w:szCs w:val="26"/>
          </w:rPr>
          <w:t>2014 г</w:t>
        </w:r>
      </w:smartTag>
      <w:r w:rsidRPr="007C71C7">
        <w:rPr>
          <w:sz w:val="26"/>
          <w:szCs w:val="26"/>
        </w:rPr>
        <w:t>. № 284-ФЗ «</w:t>
      </w:r>
      <w:r w:rsidRPr="007C71C7">
        <w:rPr>
          <w:rFonts w:eastAsia="Calibri"/>
          <w:sz w:val="26"/>
          <w:szCs w:val="26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</w:t>
      </w:r>
      <w:proofErr w:type="gramEnd"/>
      <w:r w:rsidRPr="007C71C7">
        <w:rPr>
          <w:rFonts w:eastAsia="Calibri"/>
          <w:sz w:val="26"/>
          <w:szCs w:val="26"/>
          <w:lang w:eastAsia="en-US"/>
        </w:rPr>
        <w:t xml:space="preserve"> кодекса Российской Федерации, </w:t>
      </w:r>
      <w:r w:rsidRPr="007C71C7">
        <w:rPr>
          <w:sz w:val="26"/>
          <w:szCs w:val="26"/>
        </w:rPr>
        <w:t xml:space="preserve">Законом Республики Хакасия от 14.07.2015 г.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r>
        <w:rPr>
          <w:sz w:val="26"/>
          <w:szCs w:val="26"/>
        </w:rPr>
        <w:t xml:space="preserve"> п.6 ч.1 ст.29</w:t>
      </w:r>
      <w:r w:rsidRPr="007C71C7">
        <w:rPr>
          <w:sz w:val="26"/>
          <w:szCs w:val="26"/>
        </w:rPr>
        <w:t xml:space="preserve"> </w:t>
      </w:r>
      <w:hyperlink r:id="rId5" w:history="1">
        <w:proofErr w:type="gramStart"/>
        <w:r w:rsidRPr="007C71C7">
          <w:rPr>
            <w:sz w:val="26"/>
            <w:szCs w:val="26"/>
          </w:rPr>
          <w:t>Устав</w:t>
        </w:r>
        <w:proofErr w:type="gramEnd"/>
      </w:hyperlink>
      <w:r w:rsidRPr="007C71C7">
        <w:rPr>
          <w:sz w:val="26"/>
          <w:szCs w:val="26"/>
        </w:rPr>
        <w:t>а  муниципального образования</w:t>
      </w:r>
      <w:r>
        <w:rPr>
          <w:sz w:val="26"/>
          <w:szCs w:val="26"/>
        </w:rPr>
        <w:t xml:space="preserve"> Имекский сельсовет </w:t>
      </w:r>
      <w:r w:rsidRPr="007C71C7">
        <w:rPr>
          <w:sz w:val="26"/>
          <w:szCs w:val="26"/>
        </w:rPr>
        <w:t xml:space="preserve"> </w:t>
      </w:r>
      <w:r>
        <w:rPr>
          <w:sz w:val="26"/>
          <w:szCs w:val="26"/>
        </w:rPr>
        <w:t>Таштыпского</w:t>
      </w:r>
      <w:r w:rsidRPr="007C71C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</w:t>
      </w:r>
      <w:r w:rsidRPr="007C71C7">
        <w:rPr>
          <w:sz w:val="26"/>
          <w:szCs w:val="26"/>
        </w:rPr>
        <w:t xml:space="preserve">,  Совет депутатов </w:t>
      </w:r>
      <w:r>
        <w:rPr>
          <w:sz w:val="26"/>
          <w:szCs w:val="26"/>
        </w:rPr>
        <w:t>Имекского сельсовета</w:t>
      </w:r>
    </w:p>
    <w:p w:rsidR="00B60876" w:rsidRDefault="00B60876" w:rsidP="00B608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0876" w:rsidRPr="007C71C7" w:rsidRDefault="00B60876" w:rsidP="00B6087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60876" w:rsidRPr="007C71C7" w:rsidRDefault="00B60876" w:rsidP="00B608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1C7">
        <w:rPr>
          <w:sz w:val="26"/>
          <w:szCs w:val="26"/>
        </w:rPr>
        <w:t>1. Установить и ввести в действие с 1 января 2016 года на  территории</w:t>
      </w:r>
      <w:r>
        <w:rPr>
          <w:sz w:val="26"/>
          <w:szCs w:val="26"/>
        </w:rPr>
        <w:t xml:space="preserve"> Имекского сельсовета</w:t>
      </w:r>
      <w:r w:rsidRPr="007C71C7">
        <w:rPr>
          <w:sz w:val="26"/>
          <w:szCs w:val="26"/>
        </w:rPr>
        <w:t xml:space="preserve">  Таштыпского района Республики Хакасия налог на имущество физических лиц (далее – налог).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1C7">
        <w:rPr>
          <w:sz w:val="26"/>
          <w:szCs w:val="26"/>
        </w:rPr>
        <w:t xml:space="preserve">2. Установить, что налоговая база по налогу в отношении объектов налогообложения определяется исходя из их кадастровой стоимости, </w:t>
      </w:r>
      <w:proofErr w:type="gramStart"/>
      <w:r w:rsidRPr="007C71C7">
        <w:rPr>
          <w:sz w:val="26"/>
          <w:szCs w:val="26"/>
        </w:rPr>
        <w:t>согласно статьи</w:t>
      </w:r>
      <w:proofErr w:type="gramEnd"/>
      <w:r w:rsidRPr="007C71C7">
        <w:rPr>
          <w:sz w:val="26"/>
          <w:szCs w:val="26"/>
        </w:rPr>
        <w:t xml:space="preserve"> 403 части второй Налогового кодекса Российской Федерации.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1C7">
        <w:rPr>
          <w:sz w:val="26"/>
          <w:szCs w:val="26"/>
        </w:rPr>
        <w:t>3. Установить следующие налоговые ставки по налогу: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sz w:val="26"/>
          <w:szCs w:val="26"/>
        </w:rPr>
        <w:t>3.1.  0,1</w:t>
      </w:r>
      <w:r w:rsidRPr="007C71C7">
        <w:rPr>
          <w:rFonts w:eastAsia="Calibri"/>
          <w:sz w:val="26"/>
          <w:szCs w:val="26"/>
          <w:lang w:eastAsia="en-US"/>
        </w:rPr>
        <w:t xml:space="preserve"> процента в отношении жилых домов; 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sz w:val="26"/>
          <w:szCs w:val="26"/>
        </w:rPr>
        <w:t>3.2.  0,1</w:t>
      </w:r>
      <w:r w:rsidRPr="007C71C7">
        <w:rPr>
          <w:rFonts w:eastAsia="Calibri"/>
          <w:sz w:val="26"/>
          <w:szCs w:val="26"/>
          <w:lang w:eastAsia="en-US"/>
        </w:rPr>
        <w:t xml:space="preserve"> процента в отношении жилых помещений;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sz w:val="26"/>
          <w:szCs w:val="26"/>
        </w:rPr>
        <w:t xml:space="preserve">3.3. 0,1 </w:t>
      </w:r>
      <w:r w:rsidRPr="007C71C7">
        <w:rPr>
          <w:rFonts w:eastAsia="Calibri"/>
          <w:sz w:val="26"/>
          <w:szCs w:val="26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sz w:val="26"/>
          <w:szCs w:val="26"/>
        </w:rPr>
        <w:t>3.4. 0,1</w:t>
      </w:r>
      <w:r w:rsidRPr="007C71C7">
        <w:rPr>
          <w:rFonts w:eastAsia="Calibri"/>
          <w:sz w:val="26"/>
          <w:szCs w:val="26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sz w:val="26"/>
          <w:szCs w:val="26"/>
        </w:rPr>
        <w:t>3.5. 0,1</w:t>
      </w:r>
      <w:r w:rsidRPr="007C71C7">
        <w:rPr>
          <w:rFonts w:eastAsia="Calibri"/>
          <w:sz w:val="26"/>
          <w:szCs w:val="26"/>
          <w:lang w:eastAsia="en-US"/>
        </w:rPr>
        <w:t xml:space="preserve"> процента в отношении гаражей и </w:t>
      </w:r>
      <w:proofErr w:type="spellStart"/>
      <w:r w:rsidRPr="007C71C7">
        <w:rPr>
          <w:rFonts w:eastAsia="Calibri"/>
          <w:sz w:val="26"/>
          <w:szCs w:val="26"/>
          <w:lang w:eastAsia="en-US"/>
        </w:rPr>
        <w:t>машино-мест</w:t>
      </w:r>
      <w:proofErr w:type="spellEnd"/>
      <w:r w:rsidRPr="007C71C7">
        <w:rPr>
          <w:rFonts w:eastAsia="Calibri"/>
          <w:sz w:val="26"/>
          <w:szCs w:val="26"/>
          <w:lang w:eastAsia="en-US"/>
        </w:rPr>
        <w:t>;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sz w:val="26"/>
          <w:szCs w:val="26"/>
        </w:rPr>
        <w:t>3.6. 0,1</w:t>
      </w:r>
      <w:r w:rsidRPr="007C71C7">
        <w:rPr>
          <w:rFonts w:eastAsia="Calibri"/>
          <w:sz w:val="26"/>
          <w:szCs w:val="26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</w:t>
      </w:r>
      <w:r w:rsidRPr="007C71C7">
        <w:rPr>
          <w:rFonts w:eastAsia="Calibri"/>
          <w:sz w:val="26"/>
          <w:szCs w:val="26"/>
          <w:lang w:eastAsia="en-US"/>
        </w:rPr>
        <w:lastRenderedPageBreak/>
        <w:t>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>3.7. 2,0 процента в отношении объектов налогообложения, включенных в перечень, определяемый в соответствии с пунктом 7 статьи 378</w:t>
      </w:r>
      <w:r w:rsidRPr="007C71C7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7C71C7">
        <w:rPr>
          <w:rFonts w:eastAsia="Calibri"/>
          <w:sz w:val="26"/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7C71C7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7C71C7">
        <w:rPr>
          <w:rFonts w:eastAsia="Calibri"/>
          <w:sz w:val="26"/>
          <w:szCs w:val="26"/>
          <w:lang w:eastAsia="en-US"/>
        </w:rPr>
        <w:t xml:space="preserve"> Налогового кодекса Российской Федерации; 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 xml:space="preserve">3.8. 2,0 процента в отношении объектов налогообложения, кадастровая стоимость каждого из которых превышает 300 миллионов рублей; 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>3.9. 0,5</w:t>
      </w:r>
      <w:r w:rsidRPr="007C71C7">
        <w:rPr>
          <w:rFonts w:eastAsia="Calibri"/>
          <w:i/>
          <w:sz w:val="26"/>
          <w:szCs w:val="26"/>
          <w:lang w:eastAsia="en-US"/>
        </w:rPr>
        <w:t xml:space="preserve"> </w:t>
      </w:r>
      <w:r w:rsidRPr="007C71C7">
        <w:rPr>
          <w:rFonts w:eastAsia="Calibri"/>
          <w:sz w:val="26"/>
          <w:szCs w:val="26"/>
          <w:lang w:eastAsia="en-US"/>
        </w:rPr>
        <w:t>процента в отношении прочих объектов налогообложения.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>4. Установить, что право на налоговую льготу в размере 100 процентов от суммы налога имеют следующие категории налогоплательщиков: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>4.1. несовершеннолетние лица, находящиеся под опекой (попечительством).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sz w:val="26"/>
          <w:szCs w:val="26"/>
        </w:rPr>
        <w:t xml:space="preserve">5. Установить следующие основания и порядок применения налоговых льгот,  </w:t>
      </w:r>
      <w:r w:rsidR="00C13BA4">
        <w:rPr>
          <w:rFonts w:eastAsia="Calibri"/>
          <w:sz w:val="26"/>
          <w:szCs w:val="26"/>
          <w:lang w:eastAsia="en-US"/>
        </w:rPr>
        <w:t>предусмотренных пунктом 4</w:t>
      </w:r>
      <w:r w:rsidRPr="007C71C7">
        <w:rPr>
          <w:rFonts w:eastAsia="Calibri"/>
          <w:sz w:val="26"/>
          <w:szCs w:val="26"/>
          <w:lang w:eastAsia="en-US"/>
        </w:rPr>
        <w:t xml:space="preserve"> настоящего решени</w:t>
      </w:r>
      <w:proofErr w:type="gramStart"/>
      <w:r w:rsidRPr="007C71C7">
        <w:rPr>
          <w:rFonts w:eastAsia="Calibri"/>
          <w:sz w:val="26"/>
          <w:szCs w:val="26"/>
          <w:lang w:eastAsia="en-US"/>
        </w:rPr>
        <w:t>я</w:t>
      </w:r>
      <w:r w:rsidR="00593A40">
        <w:rPr>
          <w:rFonts w:eastAsia="Calibri"/>
          <w:sz w:val="26"/>
          <w:szCs w:val="26"/>
          <w:lang w:eastAsia="en-US"/>
        </w:rPr>
        <w:t>(</w:t>
      </w:r>
      <w:proofErr w:type="gramEnd"/>
      <w:r w:rsidR="00593A40">
        <w:rPr>
          <w:rFonts w:eastAsia="Calibri"/>
          <w:sz w:val="26"/>
          <w:szCs w:val="26"/>
          <w:lang w:eastAsia="en-US"/>
        </w:rPr>
        <w:t xml:space="preserve"> в редакции решения Совета депутатов от 24.12.2016 № 32)</w:t>
      </w:r>
      <w:r w:rsidRPr="007C71C7">
        <w:rPr>
          <w:rFonts w:eastAsia="Calibri"/>
          <w:sz w:val="26"/>
          <w:szCs w:val="26"/>
          <w:lang w:eastAsia="en-US"/>
        </w:rPr>
        <w:t>:</w:t>
      </w:r>
    </w:p>
    <w:p w:rsidR="00B60876" w:rsidRPr="007C71C7" w:rsidRDefault="00B60876" w:rsidP="00593A4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 xml:space="preserve">5.1. </w:t>
      </w:r>
      <w:r w:rsidR="007B26E0">
        <w:rPr>
          <w:rFonts w:eastAsia="Calibri"/>
          <w:sz w:val="26"/>
          <w:szCs w:val="26"/>
          <w:lang w:eastAsia="en-US"/>
        </w:rPr>
        <w:t xml:space="preserve"> исключить</w:t>
      </w:r>
      <w:r w:rsidR="00593A40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7B26E0">
        <w:rPr>
          <w:rFonts w:eastAsia="Calibri"/>
          <w:sz w:val="26"/>
          <w:szCs w:val="26"/>
          <w:lang w:eastAsia="en-US"/>
        </w:rPr>
        <w:t xml:space="preserve">( </w:t>
      </w:r>
      <w:proofErr w:type="gramEnd"/>
      <w:r w:rsidR="007B26E0">
        <w:rPr>
          <w:rFonts w:eastAsia="Calibri"/>
          <w:sz w:val="26"/>
          <w:szCs w:val="26"/>
          <w:lang w:eastAsia="en-US"/>
        </w:rPr>
        <w:t>в редакции решения Совета депутатов от 24.03.2016 № 42)</w:t>
      </w:r>
      <w:r w:rsidR="00593A40">
        <w:rPr>
          <w:rFonts w:eastAsia="Calibri"/>
          <w:sz w:val="26"/>
          <w:szCs w:val="26"/>
          <w:lang w:eastAsia="en-US"/>
        </w:rPr>
        <w:t>;</w:t>
      </w:r>
      <w:r w:rsidRPr="007C71C7">
        <w:rPr>
          <w:rFonts w:eastAsia="Calibri"/>
          <w:sz w:val="26"/>
          <w:szCs w:val="26"/>
          <w:lang w:eastAsia="en-US"/>
        </w:rPr>
        <w:t xml:space="preserve"> </w:t>
      </w:r>
    </w:p>
    <w:p w:rsidR="00B60876" w:rsidRPr="007C71C7" w:rsidRDefault="00593A40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5.2.  исключить (в редакции решения Совета депутатов от 24.03.2016 № 42)</w:t>
      </w:r>
      <w:r w:rsidR="00B60876" w:rsidRPr="007C71C7">
        <w:rPr>
          <w:rFonts w:eastAsia="Calibri"/>
          <w:sz w:val="26"/>
          <w:szCs w:val="26"/>
          <w:lang w:eastAsia="en-US"/>
        </w:rPr>
        <w:t xml:space="preserve">; 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 xml:space="preserve">5.3.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>5.4. лицо, имеющее право на налоговую льготу, представляет заявление о предоставлении льготы и документы на основании постан</w:t>
      </w:r>
      <w:r>
        <w:rPr>
          <w:rFonts w:eastAsia="Calibri"/>
          <w:sz w:val="26"/>
          <w:szCs w:val="26"/>
          <w:lang w:eastAsia="en-US"/>
        </w:rPr>
        <w:t>овления главы Имекского сельсовета</w:t>
      </w:r>
      <w:r w:rsidRPr="007C71C7">
        <w:rPr>
          <w:rFonts w:eastAsia="Calibri"/>
          <w:sz w:val="26"/>
          <w:szCs w:val="26"/>
          <w:lang w:eastAsia="en-US"/>
        </w:rPr>
        <w:t>, подтверждающие право налогоплательщика на налоговую льготу, в налоговый орган.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>. Решение от 26.11.2014 года № 42</w:t>
      </w:r>
      <w:r w:rsidRPr="007C71C7">
        <w:rPr>
          <w:rFonts w:eastAsia="Calibri"/>
          <w:sz w:val="26"/>
          <w:szCs w:val="26"/>
          <w:lang w:eastAsia="en-US"/>
        </w:rPr>
        <w:t xml:space="preserve"> «Об установлении налога на имущест</w:t>
      </w:r>
      <w:r>
        <w:rPr>
          <w:rFonts w:eastAsia="Calibri"/>
          <w:sz w:val="26"/>
          <w:szCs w:val="26"/>
          <w:lang w:eastAsia="en-US"/>
        </w:rPr>
        <w:t>во физических лиц на  территории Имекского сельсовета</w:t>
      </w:r>
      <w:r w:rsidRPr="007C71C7">
        <w:rPr>
          <w:rFonts w:eastAsia="Calibri"/>
          <w:sz w:val="26"/>
          <w:szCs w:val="26"/>
          <w:lang w:eastAsia="en-US"/>
        </w:rPr>
        <w:t>» считать утративши</w:t>
      </w:r>
      <w:r>
        <w:rPr>
          <w:rFonts w:eastAsia="Calibri"/>
          <w:sz w:val="26"/>
          <w:szCs w:val="26"/>
          <w:lang w:eastAsia="en-US"/>
        </w:rPr>
        <w:t>м</w:t>
      </w:r>
      <w:r w:rsidRPr="007C71C7">
        <w:rPr>
          <w:rFonts w:eastAsia="Calibri"/>
          <w:sz w:val="26"/>
          <w:szCs w:val="26"/>
          <w:lang w:eastAsia="en-US"/>
        </w:rPr>
        <w:t xml:space="preserve"> силу с 1 января 2016 года.</w:t>
      </w:r>
    </w:p>
    <w:p w:rsidR="00B60876" w:rsidRPr="007C71C7" w:rsidRDefault="00B60876" w:rsidP="00B6087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71C7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>. Контроль над</w:t>
      </w:r>
      <w:r w:rsidRPr="007C71C7">
        <w:rPr>
          <w:rFonts w:eastAsia="Calibri"/>
          <w:sz w:val="26"/>
          <w:szCs w:val="26"/>
          <w:lang w:eastAsia="en-US"/>
        </w:rPr>
        <w:t xml:space="preserve"> исполнением настоящего решения возложить на комиссию по бюджету, финансам и эк</w:t>
      </w:r>
      <w:r>
        <w:rPr>
          <w:rFonts w:eastAsia="Calibri"/>
          <w:sz w:val="26"/>
          <w:szCs w:val="26"/>
          <w:lang w:eastAsia="en-US"/>
        </w:rPr>
        <w:t>ономической политике (Т.Ю.Новикова</w:t>
      </w:r>
      <w:r w:rsidRPr="007C71C7">
        <w:rPr>
          <w:rFonts w:eastAsia="Calibri"/>
          <w:sz w:val="26"/>
          <w:szCs w:val="26"/>
          <w:lang w:eastAsia="en-US"/>
        </w:rPr>
        <w:t>).</w:t>
      </w:r>
    </w:p>
    <w:p w:rsidR="00B60876" w:rsidRDefault="00B60876" w:rsidP="00B60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1C7">
        <w:rPr>
          <w:rFonts w:eastAsia="Calibri"/>
          <w:bCs/>
          <w:sz w:val="26"/>
          <w:szCs w:val="26"/>
          <w:lang w:eastAsia="en-US"/>
        </w:rPr>
        <w:t xml:space="preserve">8. </w:t>
      </w:r>
      <w:r w:rsidRPr="007C71C7">
        <w:rPr>
          <w:sz w:val="26"/>
          <w:szCs w:val="26"/>
        </w:rPr>
        <w:t>Настоящее решение вступает в силу по истечении одного месяца с момента официального опубликования, но не ранее 1 января 2016 года.</w:t>
      </w:r>
    </w:p>
    <w:p w:rsidR="00B60876" w:rsidRDefault="00B60876" w:rsidP="00B60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60876" w:rsidRDefault="00B60876" w:rsidP="00B60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60876" w:rsidRDefault="00B60876" w:rsidP="00B60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60876" w:rsidRDefault="00B60876" w:rsidP="00B60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Имекского сельсовета                                                   Г.Г. </w:t>
      </w:r>
      <w:proofErr w:type="spellStart"/>
      <w:r>
        <w:rPr>
          <w:sz w:val="26"/>
          <w:szCs w:val="26"/>
        </w:rPr>
        <w:t>Тодинов</w:t>
      </w:r>
      <w:proofErr w:type="spellEnd"/>
    </w:p>
    <w:p w:rsidR="00E16253" w:rsidRDefault="00E16253" w:rsidP="00B6087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16253" w:rsidRPr="00E16253" w:rsidRDefault="00785781" w:rsidP="00B60876">
      <w:pPr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</w:t>
      </w:r>
    </w:p>
    <w:p w:rsidR="00411287" w:rsidRDefault="00411287"/>
    <w:sectPr w:rsidR="00411287" w:rsidSect="00B60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0876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0DF3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3A40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85781"/>
    <w:rsid w:val="007947FF"/>
    <w:rsid w:val="007B26E0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52C7C"/>
    <w:rsid w:val="0096363E"/>
    <w:rsid w:val="00973FDF"/>
    <w:rsid w:val="0098084D"/>
    <w:rsid w:val="009816C4"/>
    <w:rsid w:val="009861BE"/>
    <w:rsid w:val="00993B80"/>
    <w:rsid w:val="009A4226"/>
    <w:rsid w:val="009D3A2B"/>
    <w:rsid w:val="00A13080"/>
    <w:rsid w:val="00A17096"/>
    <w:rsid w:val="00A3493B"/>
    <w:rsid w:val="00A51311"/>
    <w:rsid w:val="00A57F63"/>
    <w:rsid w:val="00A61BC0"/>
    <w:rsid w:val="00A648C2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0876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13BA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16253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2016-03-03T04:13:00Z</cp:lastPrinted>
  <dcterms:created xsi:type="dcterms:W3CDTF">2015-11-11T02:19:00Z</dcterms:created>
  <dcterms:modified xsi:type="dcterms:W3CDTF">2016-03-22T07:17:00Z</dcterms:modified>
</cp:coreProperties>
</file>