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A1" w:rsidRPr="00BB7D3C" w:rsidRDefault="00CC1019" w:rsidP="001B1A81">
      <w:pPr>
        <w:pStyle w:val="a3"/>
        <w:ind w:right="-1"/>
        <w:rPr>
          <w:sz w:val="26"/>
          <w:szCs w:val="28"/>
        </w:rPr>
      </w:pPr>
      <w:r w:rsidRPr="00BB7D3C">
        <w:rPr>
          <w:sz w:val="26"/>
          <w:szCs w:val="28"/>
        </w:rPr>
        <w:t>Российская Федерация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>Республика Хакасия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 xml:space="preserve">Таштыпский район </w:t>
      </w:r>
    </w:p>
    <w:p w:rsidR="00CC1019" w:rsidRPr="00BB7D3C" w:rsidRDefault="00CC1019" w:rsidP="00B57EA1">
      <w:pPr>
        <w:ind w:right="-1"/>
        <w:jc w:val="center"/>
        <w:rPr>
          <w:sz w:val="26"/>
          <w:szCs w:val="28"/>
        </w:rPr>
      </w:pPr>
      <w:r w:rsidRPr="00BB7D3C">
        <w:rPr>
          <w:sz w:val="26"/>
          <w:szCs w:val="28"/>
        </w:rPr>
        <w:t>Администрация Имекского сельсовета</w:t>
      </w:r>
    </w:p>
    <w:p w:rsidR="00CC1019" w:rsidRPr="00BB7D3C" w:rsidRDefault="00CC1019" w:rsidP="00B57EA1">
      <w:pPr>
        <w:ind w:right="-1"/>
        <w:jc w:val="center"/>
        <w:rPr>
          <w:b/>
          <w:sz w:val="26"/>
          <w:szCs w:val="28"/>
        </w:rPr>
      </w:pPr>
    </w:p>
    <w:p w:rsidR="00B57EA1" w:rsidRDefault="00B57EA1" w:rsidP="003234F2">
      <w:pPr>
        <w:ind w:right="-1"/>
        <w:jc w:val="center"/>
        <w:rPr>
          <w:b/>
          <w:sz w:val="26"/>
          <w:szCs w:val="28"/>
        </w:rPr>
      </w:pPr>
      <w:r w:rsidRPr="00BB7D3C">
        <w:rPr>
          <w:b/>
          <w:sz w:val="26"/>
          <w:szCs w:val="28"/>
        </w:rPr>
        <w:t>ПОСТАНОВЛЕНИЕ</w:t>
      </w:r>
    </w:p>
    <w:p w:rsidR="00880D96" w:rsidRPr="00880D96" w:rsidRDefault="00957D00" w:rsidP="003234F2">
      <w:pPr>
        <w:ind w:right="-1"/>
        <w:jc w:val="center"/>
        <w:rPr>
          <w:sz w:val="20"/>
          <w:szCs w:val="28"/>
        </w:rPr>
      </w:pPr>
      <w:r>
        <w:rPr>
          <w:sz w:val="20"/>
          <w:szCs w:val="28"/>
        </w:rPr>
        <w:t>(в редакции постановлений</w:t>
      </w:r>
      <w:r w:rsidR="00880D96" w:rsidRPr="00880D96">
        <w:rPr>
          <w:sz w:val="20"/>
          <w:szCs w:val="28"/>
        </w:rPr>
        <w:t xml:space="preserve"> от 16.01.2014 №11</w:t>
      </w:r>
      <w:r>
        <w:rPr>
          <w:sz w:val="20"/>
          <w:szCs w:val="28"/>
        </w:rPr>
        <w:t>, от 27.02.2015 № 21</w:t>
      </w:r>
      <w:r w:rsidR="00525AE8">
        <w:rPr>
          <w:sz w:val="20"/>
          <w:szCs w:val="28"/>
        </w:rPr>
        <w:t>, от 30.05.2016 № 85</w:t>
      </w:r>
      <w:r w:rsidR="00880D96" w:rsidRPr="00880D96">
        <w:rPr>
          <w:sz w:val="20"/>
          <w:szCs w:val="28"/>
        </w:rPr>
        <w:t>)</w:t>
      </w:r>
    </w:p>
    <w:p w:rsidR="00E20F76" w:rsidRDefault="00E20F76" w:rsidP="00E20F76">
      <w:pPr>
        <w:ind w:right="-1"/>
        <w:rPr>
          <w:b/>
          <w:sz w:val="26"/>
          <w:szCs w:val="28"/>
        </w:rPr>
      </w:pPr>
    </w:p>
    <w:p w:rsidR="00BD7C8A" w:rsidRPr="00E20F76" w:rsidRDefault="00BD7C8A" w:rsidP="00E20F76">
      <w:pPr>
        <w:ind w:right="-1"/>
        <w:rPr>
          <w:b/>
          <w:sz w:val="26"/>
          <w:szCs w:val="28"/>
        </w:rPr>
      </w:pPr>
    </w:p>
    <w:p w:rsidR="00B57EA1" w:rsidRPr="00BB7D3C" w:rsidRDefault="00CC1019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06.12.2012                                            с. Имек                  </w:t>
      </w:r>
      <w:r w:rsidR="00E20F76">
        <w:rPr>
          <w:sz w:val="26"/>
          <w:szCs w:val="28"/>
        </w:rPr>
        <w:t xml:space="preserve">                           № 138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Об утверждении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административного регламента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предоставления муниципальной услуги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«Принятие документов, а также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выдача решений о переводе или об отказе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 в переводе жилого помещения 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в нежилое или нежилого помещения </w:t>
      </w:r>
    </w:p>
    <w:p w:rsidR="00CC1019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в жилое помещение</w:t>
      </w:r>
      <w:r w:rsidR="00CC1019" w:rsidRPr="00BB7D3C">
        <w:rPr>
          <w:sz w:val="26"/>
          <w:szCs w:val="28"/>
        </w:rPr>
        <w:t xml:space="preserve"> на территории</w:t>
      </w:r>
    </w:p>
    <w:p w:rsidR="00B57EA1" w:rsidRPr="00BB7D3C" w:rsidRDefault="00CC1019" w:rsidP="00B57EA1">
      <w:pPr>
        <w:autoSpaceDE w:val="0"/>
        <w:autoSpaceDN w:val="0"/>
        <w:adjustRightInd w:val="0"/>
        <w:jc w:val="both"/>
        <w:rPr>
          <w:sz w:val="26"/>
          <w:szCs w:val="28"/>
          <w:highlight w:val="red"/>
        </w:rPr>
      </w:pPr>
      <w:r w:rsidRPr="00BB7D3C">
        <w:rPr>
          <w:sz w:val="26"/>
          <w:szCs w:val="28"/>
        </w:rPr>
        <w:t>Имекского сельсовета</w:t>
      </w:r>
      <w:r w:rsidR="00B57EA1" w:rsidRPr="00BB7D3C">
        <w:rPr>
          <w:sz w:val="26"/>
          <w:szCs w:val="28"/>
        </w:rPr>
        <w:t>»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  <w:highlight w:val="red"/>
        </w:rPr>
      </w:pPr>
    </w:p>
    <w:p w:rsidR="00525AE8" w:rsidRDefault="00B57EA1" w:rsidP="00B57E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bCs/>
          <w:sz w:val="26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BB7D3C">
        <w:rPr>
          <w:rFonts w:ascii="Times New Roman" w:hAnsi="Times New Roman" w:cs="Times New Roman"/>
          <w:sz w:val="26"/>
          <w:szCs w:val="28"/>
        </w:rPr>
        <w:t xml:space="preserve">  руководствуясь статьей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44</w:t>
      </w:r>
      <w:r w:rsidRPr="00BB7D3C">
        <w:rPr>
          <w:rFonts w:ascii="Times New Roman" w:hAnsi="Times New Roman" w:cs="Times New Roman"/>
          <w:sz w:val="26"/>
          <w:szCs w:val="28"/>
        </w:rPr>
        <w:t xml:space="preserve"> Устава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Имекский сельсовет от 04.01.2006г.</w:t>
      </w:r>
      <w:r w:rsidRPr="00BB7D3C">
        <w:rPr>
          <w:rFonts w:ascii="Times New Roman" w:hAnsi="Times New Roman" w:cs="Times New Roman"/>
          <w:sz w:val="26"/>
          <w:szCs w:val="28"/>
        </w:rPr>
        <w:t xml:space="preserve">, </w:t>
      </w:r>
      <w:r w:rsidR="003E3904" w:rsidRPr="00BB7D3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57EA1" w:rsidRPr="00BB7D3C" w:rsidRDefault="003E3904" w:rsidP="00B57EA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proofErr w:type="spellStart"/>
      <w:proofErr w:type="gramStart"/>
      <w:r w:rsidRPr="00BB7D3C">
        <w:rPr>
          <w:rFonts w:ascii="Times New Roman" w:hAnsi="Times New Roman" w:cs="Times New Roman"/>
          <w:sz w:val="26"/>
          <w:szCs w:val="28"/>
        </w:rPr>
        <w:t>п</w:t>
      </w:r>
      <w:proofErr w:type="spellEnd"/>
      <w:proofErr w:type="gramEnd"/>
      <w:r w:rsidRPr="00BB7D3C">
        <w:rPr>
          <w:rFonts w:ascii="Times New Roman" w:hAnsi="Times New Roman" w:cs="Times New Roman"/>
          <w:sz w:val="26"/>
          <w:szCs w:val="28"/>
        </w:rPr>
        <w:t xml:space="preserve"> о с т а </w:t>
      </w:r>
      <w:proofErr w:type="spellStart"/>
      <w:r w:rsidRPr="00BB7D3C">
        <w:rPr>
          <w:rFonts w:ascii="Times New Roman" w:hAnsi="Times New Roman" w:cs="Times New Roman"/>
          <w:sz w:val="26"/>
          <w:szCs w:val="28"/>
        </w:rPr>
        <w:t>н</w:t>
      </w:r>
      <w:proofErr w:type="spellEnd"/>
      <w:r w:rsidRPr="00BB7D3C">
        <w:rPr>
          <w:rFonts w:ascii="Times New Roman" w:hAnsi="Times New Roman" w:cs="Times New Roman"/>
          <w:sz w:val="26"/>
          <w:szCs w:val="28"/>
        </w:rPr>
        <w:t xml:space="preserve"> о в л я ю</w:t>
      </w:r>
      <w:r w:rsidR="00B57EA1" w:rsidRPr="00BB7D3C">
        <w:rPr>
          <w:rFonts w:ascii="Times New Roman" w:hAnsi="Times New Roman" w:cs="Times New Roman"/>
          <w:sz w:val="26"/>
          <w:szCs w:val="28"/>
        </w:rPr>
        <w:t>: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1. 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226E6" w:rsidRPr="00BB7D3C">
        <w:rPr>
          <w:sz w:val="26"/>
          <w:szCs w:val="28"/>
        </w:rPr>
        <w:t xml:space="preserve"> на территории Имекского сельсовета</w:t>
      </w:r>
      <w:r w:rsidRPr="00BB7D3C">
        <w:rPr>
          <w:sz w:val="26"/>
          <w:szCs w:val="28"/>
        </w:rPr>
        <w:t>» согласно приложению.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BB7D3C">
        <w:rPr>
          <w:sz w:val="26"/>
          <w:szCs w:val="28"/>
        </w:rPr>
        <w:t xml:space="preserve">2. </w:t>
      </w:r>
      <w:r w:rsidR="00EA53CD" w:rsidRPr="00BB7D3C">
        <w:rPr>
          <w:sz w:val="26"/>
          <w:szCs w:val="28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B57EA1" w:rsidRPr="00BB7D3C" w:rsidRDefault="00B57EA1" w:rsidP="00B57EA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8"/>
        </w:rPr>
      </w:pPr>
      <w:r w:rsidRPr="00BB7D3C">
        <w:rPr>
          <w:sz w:val="26"/>
          <w:szCs w:val="28"/>
        </w:rPr>
        <w:t xml:space="preserve">3. </w:t>
      </w:r>
      <w:r w:rsidRPr="00BB7D3C">
        <w:rPr>
          <w:rFonts w:ascii="Times New Roman" w:hAnsi="Times New Roman" w:cs="Times New Roman"/>
          <w:bCs/>
          <w:sz w:val="26"/>
          <w:szCs w:val="28"/>
        </w:rPr>
        <w:t>Постановление вступает в силу в день, следующий за днём его официального опубликования</w:t>
      </w:r>
      <w:r w:rsidR="00656E1D" w:rsidRPr="00BB7D3C">
        <w:rPr>
          <w:rFonts w:ascii="Times New Roman" w:hAnsi="Times New Roman" w:cs="Times New Roman"/>
          <w:bCs/>
          <w:sz w:val="26"/>
          <w:szCs w:val="28"/>
        </w:rPr>
        <w:t>.</w:t>
      </w:r>
      <w:r w:rsidRPr="00BB7D3C">
        <w:rPr>
          <w:rFonts w:ascii="Times New Roman" w:hAnsi="Times New Roman" w:cs="Times New Roman"/>
          <w:bCs/>
          <w:sz w:val="26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8"/>
        </w:rPr>
      </w:pPr>
      <w:r w:rsidRPr="00BB7D3C">
        <w:rPr>
          <w:bCs/>
          <w:sz w:val="26"/>
          <w:szCs w:val="28"/>
        </w:rPr>
        <w:t xml:space="preserve">4. </w:t>
      </w:r>
      <w:r w:rsidR="00656E1D" w:rsidRPr="00BB7D3C">
        <w:rPr>
          <w:sz w:val="26"/>
          <w:szCs w:val="28"/>
        </w:rPr>
        <w:t>Контроль над</w:t>
      </w:r>
      <w:r w:rsidR="00525AE8">
        <w:rPr>
          <w:sz w:val="26"/>
          <w:szCs w:val="28"/>
        </w:rPr>
        <w:t xml:space="preserve"> исполнением настоящего п</w:t>
      </w:r>
      <w:r w:rsidRPr="00BB7D3C">
        <w:rPr>
          <w:sz w:val="26"/>
          <w:szCs w:val="28"/>
        </w:rPr>
        <w:t>остановления</w:t>
      </w:r>
      <w:r w:rsidR="00656E1D" w:rsidRPr="00BB7D3C">
        <w:rPr>
          <w:sz w:val="26"/>
          <w:szCs w:val="28"/>
        </w:rPr>
        <w:t xml:space="preserve"> оставляю за собой.</w:t>
      </w:r>
    </w:p>
    <w:p w:rsidR="00B57EA1" w:rsidRPr="00BB7D3C" w:rsidRDefault="00B57EA1" w:rsidP="00B57EA1">
      <w:pPr>
        <w:autoSpaceDE w:val="0"/>
        <w:autoSpaceDN w:val="0"/>
        <w:adjustRightInd w:val="0"/>
        <w:jc w:val="both"/>
        <w:outlineLvl w:val="0"/>
        <w:rPr>
          <w:sz w:val="26"/>
          <w:szCs w:val="28"/>
        </w:rPr>
      </w:pPr>
    </w:p>
    <w:p w:rsidR="00656E1D" w:rsidRPr="00BB7D3C" w:rsidRDefault="00656E1D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D7C8A" w:rsidRDefault="00BD7C8A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B57EA1" w:rsidRDefault="00B57EA1" w:rsidP="00B57EA1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BB7D3C">
        <w:rPr>
          <w:sz w:val="26"/>
          <w:szCs w:val="28"/>
        </w:rPr>
        <w:t>Глава</w:t>
      </w:r>
      <w:r w:rsidR="00656E1D" w:rsidRPr="00BB7D3C">
        <w:rPr>
          <w:sz w:val="26"/>
          <w:szCs w:val="28"/>
        </w:rPr>
        <w:t xml:space="preserve"> </w:t>
      </w:r>
      <w:proofErr w:type="spellStart"/>
      <w:r w:rsidR="00656E1D" w:rsidRPr="00BB7D3C">
        <w:rPr>
          <w:sz w:val="26"/>
          <w:szCs w:val="28"/>
        </w:rPr>
        <w:t>Имекского</w:t>
      </w:r>
      <w:proofErr w:type="spellEnd"/>
      <w:r w:rsidR="00656E1D" w:rsidRPr="00BB7D3C">
        <w:rPr>
          <w:sz w:val="26"/>
          <w:szCs w:val="28"/>
        </w:rPr>
        <w:t xml:space="preserve"> сельсовета                                             Г.Г. </w:t>
      </w:r>
      <w:proofErr w:type="spellStart"/>
      <w:r w:rsidR="00656E1D" w:rsidRPr="00BB7D3C">
        <w:rPr>
          <w:sz w:val="26"/>
          <w:szCs w:val="28"/>
        </w:rPr>
        <w:t>Тодинов</w:t>
      </w:r>
      <w:proofErr w:type="spellEnd"/>
    </w:p>
    <w:p w:rsidR="00AA497C" w:rsidRPr="00AA497C" w:rsidRDefault="00AA497C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AA497C" w:rsidRPr="00AA497C" w:rsidRDefault="00AA497C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</w:p>
    <w:p w:rsidR="00AA497C" w:rsidRPr="00AA497C" w:rsidRDefault="001B1A81" w:rsidP="00B57EA1">
      <w:pPr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</w:p>
    <w:p w:rsidR="001B1A81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BD7C8A" w:rsidRDefault="00BD7C8A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1B1A81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1B1A81" w:rsidRPr="00BB7D3C" w:rsidRDefault="001B1A8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sz w:val="26"/>
          <w:szCs w:val="28"/>
        </w:rPr>
      </w:pPr>
    </w:p>
    <w:p w:rsidR="00B57EA1" w:rsidRPr="00BB7D3C" w:rsidRDefault="00B57EA1" w:rsidP="00656E1D">
      <w:pPr>
        <w:tabs>
          <w:tab w:val="left" w:pos="5400"/>
        </w:tabs>
        <w:autoSpaceDE w:val="0"/>
        <w:autoSpaceDN w:val="0"/>
        <w:adjustRightInd w:val="0"/>
        <w:outlineLvl w:val="0"/>
        <w:rPr>
          <w:iCs/>
          <w:sz w:val="26"/>
        </w:rPr>
      </w:pPr>
      <w:r w:rsidRPr="00BB7D3C">
        <w:rPr>
          <w:iCs/>
          <w:sz w:val="26"/>
          <w:szCs w:val="28"/>
        </w:rPr>
        <w:lastRenderedPageBreak/>
        <w:tab/>
      </w:r>
      <w:r w:rsidR="00656E1D" w:rsidRPr="00BB7D3C">
        <w:rPr>
          <w:iCs/>
          <w:sz w:val="26"/>
          <w:szCs w:val="28"/>
        </w:rPr>
        <w:t xml:space="preserve">          </w:t>
      </w:r>
      <w:r w:rsidRPr="00BB7D3C">
        <w:rPr>
          <w:iCs/>
          <w:sz w:val="26"/>
        </w:rPr>
        <w:t>Приложение</w:t>
      </w:r>
    </w:p>
    <w:p w:rsidR="00B57EA1" w:rsidRPr="00BB7D3C" w:rsidRDefault="00BB7D3C" w:rsidP="00B57EA1">
      <w:pPr>
        <w:tabs>
          <w:tab w:val="left" w:pos="5400"/>
        </w:tabs>
        <w:autoSpaceDE w:val="0"/>
        <w:autoSpaceDN w:val="0"/>
        <w:adjustRightInd w:val="0"/>
        <w:ind w:left="5387"/>
        <w:outlineLvl w:val="0"/>
        <w:rPr>
          <w:iCs/>
          <w:sz w:val="26"/>
        </w:rPr>
      </w:pPr>
      <w:r w:rsidRPr="00BB7D3C">
        <w:rPr>
          <w:iCs/>
          <w:sz w:val="26"/>
        </w:rPr>
        <w:t xml:space="preserve">  </w:t>
      </w:r>
      <w:r w:rsidR="00B57EA1" w:rsidRPr="00BB7D3C">
        <w:rPr>
          <w:iCs/>
          <w:sz w:val="26"/>
        </w:rPr>
        <w:tab/>
        <w:t>к постановлению</w:t>
      </w:r>
    </w:p>
    <w:p w:rsidR="00B57EA1" w:rsidRPr="00BB7D3C" w:rsidRDefault="00656E1D" w:rsidP="00656E1D">
      <w:pPr>
        <w:tabs>
          <w:tab w:val="left" w:pos="5400"/>
        </w:tabs>
        <w:autoSpaceDE w:val="0"/>
        <w:autoSpaceDN w:val="0"/>
        <w:adjustRightInd w:val="0"/>
        <w:ind w:left="5387"/>
        <w:outlineLvl w:val="0"/>
        <w:rPr>
          <w:iCs/>
          <w:sz w:val="26"/>
        </w:rPr>
      </w:pPr>
      <w:r w:rsidRPr="00BB7D3C">
        <w:rPr>
          <w:iCs/>
          <w:sz w:val="26"/>
        </w:rPr>
        <w:tab/>
        <w:t xml:space="preserve">администрации Имекского сельсовета от 06.12.2012г. </w:t>
      </w:r>
      <w:r w:rsidR="00B57EA1" w:rsidRPr="00BB7D3C">
        <w:rPr>
          <w:iCs/>
          <w:sz w:val="26"/>
        </w:rPr>
        <w:t xml:space="preserve">№ </w:t>
      </w:r>
      <w:r w:rsidRPr="00BB7D3C">
        <w:rPr>
          <w:iCs/>
          <w:sz w:val="26"/>
        </w:rPr>
        <w:t>138</w:t>
      </w: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  <w:highlight w:val="red"/>
        </w:rPr>
      </w:pP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  <w:highlight w:val="red"/>
        </w:rPr>
      </w:pP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>АДМИНИСТРАТИВНЫЙ РЕГЛАМЕНТ</w:t>
      </w:r>
    </w:p>
    <w:p w:rsidR="00B57EA1" w:rsidRPr="00BB7D3C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 xml:space="preserve">предоставления муниципальной услуги </w:t>
      </w:r>
    </w:p>
    <w:p w:rsidR="00B57EA1" w:rsidRDefault="00B57EA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  <w:r w:rsidRPr="00BB7D3C">
        <w:rPr>
          <w:rFonts w:ascii="Times New Roman" w:hAnsi="Times New Roman" w:cs="Times New Roman"/>
          <w:sz w:val="26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226E6" w:rsidRPr="00BB7D3C">
        <w:rPr>
          <w:rFonts w:ascii="Times New Roman" w:hAnsi="Times New Roman" w:cs="Times New Roman"/>
          <w:sz w:val="26"/>
          <w:szCs w:val="28"/>
        </w:rPr>
        <w:t xml:space="preserve"> на территории Имекского сельсовета</w:t>
      </w:r>
      <w:r w:rsidRPr="00BB7D3C">
        <w:rPr>
          <w:rFonts w:ascii="Times New Roman" w:hAnsi="Times New Roman" w:cs="Times New Roman"/>
          <w:sz w:val="26"/>
          <w:szCs w:val="28"/>
        </w:rPr>
        <w:t>»</w:t>
      </w:r>
    </w:p>
    <w:p w:rsidR="000E6FE1" w:rsidRDefault="000E6FE1" w:rsidP="00B57EA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8"/>
        </w:rPr>
      </w:pPr>
    </w:p>
    <w:p w:rsidR="000E6FE1" w:rsidRPr="000E6FE1" w:rsidRDefault="00823AA7" w:rsidP="00C17242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 в редакции</w:t>
      </w:r>
      <w:r w:rsidR="00525AE8">
        <w:rPr>
          <w:rFonts w:ascii="Times New Roman" w:hAnsi="Times New Roman" w:cs="Times New Roman"/>
          <w:szCs w:val="28"/>
        </w:rPr>
        <w:t xml:space="preserve"> постановлений</w:t>
      </w:r>
      <w:r>
        <w:rPr>
          <w:rFonts w:ascii="Times New Roman" w:hAnsi="Times New Roman" w:cs="Times New Roman"/>
          <w:szCs w:val="28"/>
        </w:rPr>
        <w:t xml:space="preserve"> </w:t>
      </w:r>
      <w:r w:rsidR="000E6FE1" w:rsidRPr="000E6FE1">
        <w:rPr>
          <w:rFonts w:ascii="Times New Roman" w:hAnsi="Times New Roman" w:cs="Times New Roman"/>
          <w:szCs w:val="28"/>
        </w:rPr>
        <w:t>от 16.01.2014  пост.</w:t>
      </w:r>
      <w:r>
        <w:rPr>
          <w:rFonts w:ascii="Times New Roman" w:hAnsi="Times New Roman" w:cs="Times New Roman"/>
          <w:szCs w:val="28"/>
        </w:rPr>
        <w:t>№11</w:t>
      </w:r>
      <w:r w:rsidR="00084933">
        <w:rPr>
          <w:rFonts w:ascii="Times New Roman" w:hAnsi="Times New Roman" w:cs="Times New Roman"/>
          <w:szCs w:val="28"/>
        </w:rPr>
        <w:t>, от 27.02.2015 пост. № 21</w:t>
      </w:r>
      <w:r w:rsidR="00525AE8">
        <w:rPr>
          <w:rFonts w:ascii="Times New Roman" w:hAnsi="Times New Roman" w:cs="Times New Roman"/>
          <w:szCs w:val="28"/>
        </w:rPr>
        <w:t>, от 30.05.2016 № 85</w:t>
      </w:r>
      <w:r w:rsidR="000E6FE1" w:rsidRPr="000E6FE1">
        <w:rPr>
          <w:rFonts w:ascii="Times New Roman" w:hAnsi="Times New Roman" w:cs="Times New Roman"/>
          <w:szCs w:val="28"/>
        </w:rPr>
        <w:t>)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>
        <w:rPr>
          <w:color w:val="000000"/>
          <w:sz w:val="26"/>
        </w:rPr>
        <w:t xml:space="preserve">  </w:t>
      </w:r>
    </w:p>
    <w:p w:rsidR="00823AA7" w:rsidRPr="00823AA7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23AA7">
        <w:rPr>
          <w:b/>
          <w:color w:val="000000"/>
          <w:sz w:val="26"/>
        </w:rPr>
        <w:t>1.Общие положения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1. </w:t>
      </w:r>
      <w:proofErr w:type="gramStart"/>
      <w:r w:rsidRPr="008D0366">
        <w:rPr>
          <w:color w:val="000000"/>
          <w:sz w:val="26"/>
        </w:rPr>
        <w:t>Административный регламент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- регламент) разработан в целях повышения качества и доступности предоставления муниципальной услуги «Принятие документов, а также выдача решений о переводе или об отказе в переводе жилого помещения в жилое помещение» (далее</w:t>
      </w:r>
      <w:proofErr w:type="gramEnd"/>
      <w:r w:rsidRPr="008D0366">
        <w:rPr>
          <w:color w:val="000000"/>
          <w:sz w:val="26"/>
        </w:rPr>
        <w:t xml:space="preserve"> – муниципальная услуга), создания комфортных условий для её получения.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2. Регламент определяет порядок, сроки и последовательность действий (административных процедур) при предоставлении муниципальной ус</w:t>
      </w:r>
      <w:r>
        <w:rPr>
          <w:color w:val="000000"/>
          <w:sz w:val="26"/>
        </w:rPr>
        <w:t>луги на территории Имекского</w:t>
      </w:r>
      <w:r w:rsidRPr="008D0366">
        <w:rPr>
          <w:color w:val="000000"/>
          <w:sz w:val="26"/>
        </w:rPr>
        <w:t xml:space="preserve"> сельсовета.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Орган, предоставляющий муниципальную услугу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3. Органом, предоставляющим муниципальную услугу на терри</w:t>
      </w:r>
      <w:r>
        <w:rPr>
          <w:color w:val="000000"/>
          <w:sz w:val="26"/>
        </w:rPr>
        <w:t>тории  Имекского</w:t>
      </w:r>
      <w:r w:rsidRPr="008D0366">
        <w:rPr>
          <w:color w:val="000000"/>
          <w:sz w:val="26"/>
        </w:rPr>
        <w:t xml:space="preserve"> сельсовет</w:t>
      </w:r>
      <w:r>
        <w:rPr>
          <w:color w:val="000000"/>
          <w:sz w:val="26"/>
        </w:rPr>
        <w:t>а</w:t>
      </w:r>
      <w:r w:rsidRPr="008D0366">
        <w:rPr>
          <w:color w:val="000000"/>
          <w:sz w:val="26"/>
        </w:rPr>
        <w:t xml:space="preserve"> (далее – уполномоченный орган), явля</w:t>
      </w:r>
      <w:r>
        <w:rPr>
          <w:color w:val="000000"/>
          <w:sz w:val="26"/>
        </w:rPr>
        <w:t>ется Администрация Имекского</w:t>
      </w:r>
      <w:r w:rsidRPr="008D0366">
        <w:rPr>
          <w:color w:val="000000"/>
          <w:sz w:val="26"/>
        </w:rPr>
        <w:t xml:space="preserve"> сельсовета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4. Органы местного самоуправления, а также организации в случаях, предусмотренных законодательством Российской Федерации, законодательством Республики Хакасия и </w:t>
      </w:r>
      <w:r>
        <w:rPr>
          <w:color w:val="000000"/>
          <w:sz w:val="26"/>
        </w:rPr>
        <w:t>Имекским</w:t>
      </w:r>
      <w:r w:rsidRPr="008D0366">
        <w:rPr>
          <w:color w:val="000000"/>
          <w:sz w:val="26"/>
        </w:rPr>
        <w:t xml:space="preserve"> сельсоветом, участие, которых необходимо при исполнении муниципальной услуг: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(перечень иных органов местного самоуправления, а также организаций в случаях, предусмотренных законодательством Российской Федерации, законодательством Республики Хакасия, и местного самоуправления, участие которых необходимо при исполнении муниципальной услуги).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b/>
          <w:color w:val="000000"/>
          <w:sz w:val="26"/>
        </w:rPr>
        <w:t>Лица, имеющие право на получение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5. Получателем муниципальной услуги (далее - заявителем) является физическое или юридическое лицо (его уполномоченный представитель), обратившийся с заявлением о предоставлении муниципальной услуги (далее – заявление) в орган, предоставляющий муниципаль</w:t>
      </w:r>
      <w:r>
        <w:rPr>
          <w:color w:val="000000"/>
          <w:sz w:val="26"/>
        </w:rPr>
        <w:t>ную услугу на территории Имекского</w:t>
      </w:r>
      <w:r w:rsidRPr="008D0366">
        <w:rPr>
          <w:color w:val="000000"/>
          <w:sz w:val="26"/>
        </w:rPr>
        <w:t xml:space="preserve"> сельсовет</w:t>
      </w:r>
      <w:r>
        <w:rPr>
          <w:color w:val="000000"/>
          <w:sz w:val="26"/>
        </w:rPr>
        <w:t>а</w:t>
      </w:r>
      <w:r w:rsidRPr="008D0366">
        <w:rPr>
          <w:color w:val="000000"/>
          <w:sz w:val="26"/>
        </w:rPr>
        <w:t>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6. Заявителями по получение муниципальной услуги является собственник соответствующего помещения или уполномоченное им лицо (далее – заявитель).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7. Уполномоченными представителями от заявителя - физического лица являются: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законные представители (родители, усыновители, опекуны) несовершеннолетних в возрасте до 18 лет;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опекуны недееспособных граждан;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представители, действующие в силу полномочий, основанных на доверенности или договоре.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8. Уполномоченными представителями от заявителя - юридического лица являются: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лица, действующие в соответствии с законодательством Российской Федерации, Республики Хака</w:t>
      </w:r>
      <w:r>
        <w:rPr>
          <w:color w:val="000000"/>
          <w:sz w:val="26"/>
        </w:rPr>
        <w:t xml:space="preserve">сии, Администрации Имекского сельсовета, </w:t>
      </w:r>
      <w:r w:rsidRPr="008D0366">
        <w:rPr>
          <w:color w:val="000000"/>
          <w:sz w:val="26"/>
        </w:rPr>
        <w:t>иными правовыми актами и учредительными документами, без доверенности;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представители в силу полномочий, основанных на доверенности или договоре.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 участники юридического лица в предусмотренных законодательством Российской Федерации случаях.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b/>
          <w:color w:val="000000"/>
          <w:sz w:val="26"/>
        </w:rPr>
        <w:t>Порядок информирования о предоставлении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9. Информацию о порядке, сроках и процедурах предоставления муниципальной услуги можно получить непосредственно в уполномоченном органе по адресу: Республика Хакасия, </w:t>
      </w:r>
      <w:r>
        <w:rPr>
          <w:color w:val="000000"/>
          <w:sz w:val="26"/>
        </w:rPr>
        <w:t>Таштыпс</w:t>
      </w:r>
      <w:r w:rsidR="00525AE8">
        <w:rPr>
          <w:color w:val="000000"/>
          <w:sz w:val="26"/>
        </w:rPr>
        <w:t xml:space="preserve">кий район, с. </w:t>
      </w:r>
      <w:proofErr w:type="spellStart"/>
      <w:r w:rsidR="00525AE8">
        <w:rPr>
          <w:color w:val="000000"/>
          <w:sz w:val="26"/>
        </w:rPr>
        <w:t>Имек</w:t>
      </w:r>
      <w:proofErr w:type="spellEnd"/>
      <w:r w:rsidR="00525AE8">
        <w:rPr>
          <w:color w:val="000000"/>
          <w:sz w:val="26"/>
        </w:rPr>
        <w:t>, улица Пушкина, 22/1Н</w:t>
      </w:r>
      <w:r>
        <w:rPr>
          <w:color w:val="000000"/>
          <w:sz w:val="26"/>
        </w:rPr>
        <w:t>,  кабинет общего отдела администрации (далее – отдел)</w:t>
      </w:r>
      <w:proofErr w:type="gramStart"/>
      <w:r w:rsidRPr="008D0366">
        <w:rPr>
          <w:color w:val="000000"/>
          <w:sz w:val="26"/>
        </w:rPr>
        <w:t xml:space="preserve"> ,</w:t>
      </w:r>
      <w:proofErr w:type="gramEnd"/>
      <w:r w:rsidRPr="008D0366">
        <w:rPr>
          <w:color w:val="000000"/>
          <w:sz w:val="26"/>
        </w:rPr>
        <w:t>на официальном сайте уполномоченного органа по ад</w:t>
      </w:r>
      <w:r w:rsidR="008B643F">
        <w:rPr>
          <w:color w:val="000000"/>
          <w:sz w:val="26"/>
        </w:rPr>
        <w:t>ресу: http://</w:t>
      </w:r>
      <w:proofErr w:type="spellStart"/>
      <w:r w:rsidR="008B643F">
        <w:rPr>
          <w:sz w:val="26"/>
          <w:szCs w:val="26"/>
          <w:lang w:val="en-US"/>
        </w:rPr>
        <w:t>amoimek</w:t>
      </w:r>
      <w:proofErr w:type="spellEnd"/>
      <w:r w:rsidR="008B643F" w:rsidRPr="003E1DAB">
        <w:rPr>
          <w:sz w:val="26"/>
          <w:szCs w:val="26"/>
        </w:rPr>
        <w:t>.</w:t>
      </w:r>
      <w:proofErr w:type="spellStart"/>
      <w:r w:rsidR="008B643F">
        <w:rPr>
          <w:sz w:val="26"/>
          <w:szCs w:val="26"/>
          <w:lang w:val="en-US"/>
        </w:rPr>
        <w:t>wix</w:t>
      </w:r>
      <w:proofErr w:type="spellEnd"/>
      <w:r w:rsidR="008B643F" w:rsidRPr="003E1DAB">
        <w:rPr>
          <w:sz w:val="26"/>
          <w:szCs w:val="26"/>
        </w:rPr>
        <w:t>.</w:t>
      </w:r>
      <w:r w:rsidR="008B643F">
        <w:rPr>
          <w:sz w:val="26"/>
          <w:szCs w:val="26"/>
          <w:lang w:val="en-US"/>
        </w:rPr>
        <w:t>com</w:t>
      </w:r>
      <w:r w:rsidR="008B643F" w:rsidRPr="003E2421">
        <w:rPr>
          <w:sz w:val="26"/>
          <w:szCs w:val="26"/>
        </w:rPr>
        <w:t>/</w:t>
      </w:r>
      <w:proofErr w:type="spellStart"/>
      <w:r w:rsidR="008B643F">
        <w:rPr>
          <w:sz w:val="26"/>
          <w:szCs w:val="26"/>
          <w:lang w:val="en-US"/>
        </w:rPr>
        <w:t>adminis</w:t>
      </w:r>
      <w:proofErr w:type="spellEnd"/>
      <w:r w:rsidRPr="008D0366">
        <w:rPr>
          <w:color w:val="000000"/>
          <w:sz w:val="26"/>
        </w:rPr>
        <w:t>,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на Российском портале государственных услуг (далее РПГУ) по адресу </w:t>
      </w:r>
      <w:hyperlink r:id="rId8" w:history="1">
        <w:r w:rsidRPr="008D0366">
          <w:rPr>
            <w:sz w:val="26"/>
            <w:u w:val="single"/>
            <w:lang w:val="en-US"/>
          </w:rPr>
          <w:t>www</w:t>
        </w:r>
        <w:r w:rsidRPr="008D0366">
          <w:rPr>
            <w:sz w:val="26"/>
            <w:u w:val="single"/>
          </w:rPr>
          <w:t>.</w:t>
        </w:r>
        <w:proofErr w:type="spellStart"/>
        <w:r w:rsidRPr="008D0366">
          <w:rPr>
            <w:sz w:val="26"/>
            <w:u w:val="single"/>
            <w:lang w:val="en-US"/>
          </w:rPr>
          <w:t>gosuslugi</w:t>
        </w:r>
        <w:proofErr w:type="spellEnd"/>
        <w:r w:rsidRPr="008D0366">
          <w:rPr>
            <w:sz w:val="26"/>
            <w:u w:val="single"/>
          </w:rPr>
          <w:t>.</w:t>
        </w:r>
        <w:proofErr w:type="spellStart"/>
        <w:r w:rsidRPr="008D0366">
          <w:rPr>
            <w:sz w:val="26"/>
            <w:u w:val="single"/>
            <w:lang w:val="en-US"/>
          </w:rPr>
          <w:t>ru</w:t>
        </w:r>
        <w:proofErr w:type="spellEnd"/>
      </w:hyperlink>
      <w:r w:rsidRPr="008D0366">
        <w:rPr>
          <w:color w:val="000000"/>
          <w:sz w:val="26"/>
        </w:rPr>
        <w:t>, а так же информирование ос</w:t>
      </w:r>
      <w:r>
        <w:rPr>
          <w:color w:val="000000"/>
          <w:sz w:val="26"/>
        </w:rPr>
        <w:t>уществляется по телефон</w:t>
      </w:r>
      <w:proofErr w:type="gramStart"/>
      <w:r>
        <w:rPr>
          <w:color w:val="000000"/>
          <w:sz w:val="26"/>
        </w:rPr>
        <w:t>у</w:t>
      </w:r>
      <w:r w:rsidRPr="008B458A">
        <w:rPr>
          <w:color w:val="000000"/>
          <w:sz w:val="26"/>
        </w:rPr>
        <w:t>(</w:t>
      </w:r>
      <w:proofErr w:type="gramEnd"/>
      <w:r>
        <w:rPr>
          <w:color w:val="000000"/>
          <w:sz w:val="26"/>
        </w:rPr>
        <w:t>факс) 8(39046) 26310</w:t>
      </w:r>
      <w:r w:rsidRPr="008D0366">
        <w:rPr>
          <w:color w:val="000000"/>
          <w:sz w:val="26"/>
        </w:rPr>
        <w:t>.</w:t>
      </w:r>
    </w:p>
    <w:p w:rsidR="00823AA7" w:rsidRPr="008B458A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Заявитель может представить письменное обращение, в уполномоченный орган, направив его по адресу: 65</w:t>
      </w:r>
      <w:r>
        <w:rPr>
          <w:color w:val="000000"/>
          <w:sz w:val="26"/>
        </w:rPr>
        <w:t>5761</w:t>
      </w:r>
      <w:r w:rsidRPr="008D0366">
        <w:rPr>
          <w:color w:val="000000"/>
          <w:sz w:val="26"/>
        </w:rPr>
        <w:t xml:space="preserve"> Республика Хакасия</w:t>
      </w:r>
      <w:r>
        <w:rPr>
          <w:color w:val="000000"/>
          <w:sz w:val="26"/>
        </w:rPr>
        <w:t xml:space="preserve"> Таштыпский</w:t>
      </w:r>
      <w:r w:rsidR="00525AE8">
        <w:rPr>
          <w:color w:val="000000"/>
          <w:sz w:val="26"/>
        </w:rPr>
        <w:t xml:space="preserve"> район с. </w:t>
      </w:r>
      <w:proofErr w:type="spellStart"/>
      <w:r w:rsidR="00525AE8">
        <w:rPr>
          <w:color w:val="000000"/>
          <w:sz w:val="26"/>
        </w:rPr>
        <w:t>Имек</w:t>
      </w:r>
      <w:proofErr w:type="spellEnd"/>
      <w:r w:rsidR="00525AE8">
        <w:rPr>
          <w:color w:val="000000"/>
          <w:sz w:val="26"/>
        </w:rPr>
        <w:t xml:space="preserve">, улица Пушкина 22/1Н  </w:t>
      </w:r>
      <w:r w:rsidRPr="008D0366">
        <w:rPr>
          <w:color w:val="000000"/>
          <w:sz w:val="26"/>
        </w:rPr>
        <w:t>или по электронной почте</w:t>
      </w:r>
      <w:r>
        <w:rPr>
          <w:color w:val="000000"/>
          <w:sz w:val="26"/>
        </w:rPr>
        <w:t xml:space="preserve">: </w:t>
      </w:r>
      <w:proofErr w:type="spellStart"/>
      <w:r>
        <w:rPr>
          <w:color w:val="000000"/>
          <w:sz w:val="26"/>
          <w:lang w:val="en-US"/>
        </w:rPr>
        <w:t>amoimek</w:t>
      </w:r>
      <w:proofErr w:type="spellEnd"/>
      <w:r w:rsidRPr="00823AA7">
        <w:rPr>
          <w:color w:val="000000"/>
          <w:sz w:val="26"/>
        </w:rPr>
        <w:t>@</w:t>
      </w:r>
      <w:r>
        <w:rPr>
          <w:color w:val="000000"/>
          <w:sz w:val="26"/>
          <w:lang w:val="en-US"/>
        </w:rPr>
        <w:t>rambler</w:t>
      </w:r>
      <w:r w:rsidRPr="008D0366">
        <w:rPr>
          <w:color w:val="000000"/>
          <w:sz w:val="26"/>
        </w:rPr>
        <w:t>.</w:t>
      </w:r>
      <w:proofErr w:type="spellStart"/>
      <w:r w:rsidRPr="008D0366">
        <w:rPr>
          <w:color w:val="000000"/>
          <w:sz w:val="26"/>
        </w:rPr>
        <w:t>ru</w:t>
      </w:r>
      <w:proofErr w:type="spell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10.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11. Прием заявлений на предоставление муниципальной услуги осуществляется</w:t>
      </w:r>
      <w:r>
        <w:rPr>
          <w:color w:val="000000"/>
          <w:sz w:val="26"/>
        </w:rPr>
        <w:t>:</w:t>
      </w:r>
      <w:r w:rsidRPr="008D0366">
        <w:rPr>
          <w:color w:val="000000"/>
          <w:sz w:val="26"/>
        </w:rPr>
        <w:t xml:space="preserve"> Республика Хакасия, Ташты</w:t>
      </w:r>
      <w:r>
        <w:rPr>
          <w:color w:val="000000"/>
          <w:sz w:val="26"/>
        </w:rPr>
        <w:t xml:space="preserve">пский </w:t>
      </w:r>
      <w:r w:rsidR="00525AE8">
        <w:rPr>
          <w:color w:val="000000"/>
          <w:sz w:val="26"/>
        </w:rPr>
        <w:t xml:space="preserve">район, с. </w:t>
      </w:r>
      <w:proofErr w:type="spellStart"/>
      <w:r w:rsidR="00525AE8">
        <w:rPr>
          <w:color w:val="000000"/>
          <w:sz w:val="26"/>
        </w:rPr>
        <w:t>Имек</w:t>
      </w:r>
      <w:proofErr w:type="spellEnd"/>
      <w:r w:rsidR="00525AE8">
        <w:rPr>
          <w:color w:val="000000"/>
          <w:sz w:val="26"/>
        </w:rPr>
        <w:t>, улица Пушкина 22/1Н</w:t>
      </w:r>
      <w:r>
        <w:rPr>
          <w:color w:val="000000"/>
          <w:sz w:val="26"/>
        </w:rPr>
        <w:t>, кабинет общего отдела администрации</w:t>
      </w:r>
      <w:r w:rsidRPr="008D0366">
        <w:rPr>
          <w:color w:val="000000"/>
          <w:sz w:val="26"/>
        </w:rPr>
        <w:t xml:space="preserve"> в соответствии с режимом работы: Приёмные дни: понедельник-пятница</w:t>
      </w:r>
      <w:r>
        <w:rPr>
          <w:color w:val="000000"/>
          <w:sz w:val="26"/>
        </w:rPr>
        <w:t>, четверг – не приёмный день, выходны</w:t>
      </w:r>
      <w:proofErr w:type="gramStart"/>
      <w:r>
        <w:rPr>
          <w:color w:val="000000"/>
          <w:sz w:val="26"/>
        </w:rPr>
        <w:t>е-</w:t>
      </w:r>
      <w:proofErr w:type="gramEnd"/>
      <w:r>
        <w:rPr>
          <w:color w:val="000000"/>
          <w:sz w:val="26"/>
        </w:rPr>
        <w:t xml:space="preserve"> суббота, воскресенье.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proofErr w:type="gramStart"/>
      <w:r w:rsidRPr="008D0366">
        <w:rPr>
          <w:color w:val="000000"/>
          <w:sz w:val="26"/>
        </w:rPr>
        <w:t xml:space="preserve">График работы: с 8-00 до </w:t>
      </w:r>
      <w:r>
        <w:rPr>
          <w:color w:val="000000"/>
          <w:sz w:val="26"/>
        </w:rPr>
        <w:t xml:space="preserve">17-00, </w:t>
      </w:r>
      <w:r w:rsidRPr="008D0366">
        <w:rPr>
          <w:color w:val="000000"/>
          <w:sz w:val="26"/>
        </w:rPr>
        <w:t>обеденный перерыв с 12-00 до 13-00)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 w:rsidRPr="008D0366">
        <w:rPr>
          <w:b/>
          <w:color w:val="000000"/>
          <w:sz w:val="26"/>
          <w:lang w:val="en-US"/>
        </w:rPr>
        <w:t>II</w:t>
      </w:r>
      <w:r w:rsidRPr="008D0366">
        <w:rPr>
          <w:b/>
          <w:color w:val="000000"/>
          <w:sz w:val="26"/>
        </w:rPr>
        <w:t>. Стандарт предоставления муниципальной услуги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>
        <w:rPr>
          <w:b/>
          <w:color w:val="000000"/>
          <w:sz w:val="26"/>
        </w:rPr>
        <w:t>н</w:t>
      </w:r>
      <w:r w:rsidR="00823AA7" w:rsidRPr="008D0366">
        <w:rPr>
          <w:b/>
          <w:color w:val="000000"/>
          <w:sz w:val="26"/>
        </w:rPr>
        <w:t>аименование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bCs/>
          <w:color w:val="000000"/>
          <w:sz w:val="26"/>
        </w:rPr>
        <w:lastRenderedPageBreak/>
        <w:t>12. Муниципальная услуга «</w:t>
      </w:r>
      <w:r w:rsidRPr="008D0366">
        <w:rPr>
          <w:color w:val="000000"/>
          <w:sz w:val="26"/>
        </w:rPr>
        <w:t xml:space="preserve"> </w:t>
      </w:r>
      <w:r w:rsidRPr="008D0366">
        <w:rPr>
          <w:bCs/>
          <w:color w:val="000000"/>
          <w:sz w:val="26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Орган, предоставляющий муниципальную услугу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bCs/>
          <w:color w:val="000000"/>
          <w:sz w:val="26"/>
        </w:rPr>
        <w:t>13. Предоставление муниципальной услуги осуществляе</w:t>
      </w:r>
      <w:r>
        <w:rPr>
          <w:bCs/>
          <w:color w:val="000000"/>
          <w:sz w:val="26"/>
        </w:rPr>
        <w:t>тся Администрацией Имекского</w:t>
      </w:r>
      <w:r w:rsidRPr="008D0366">
        <w:rPr>
          <w:bCs/>
          <w:color w:val="000000"/>
          <w:sz w:val="26"/>
        </w:rPr>
        <w:t xml:space="preserve"> сельсовета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Результат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14. Результатом предоставления муниципальной услуги является: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Решение о переводе жилого помещения в нежилое помещение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Решение об отказе в переводе жилого помещения в нежилое помещение или нежилого помещения в жилое помещение.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Срок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rFonts w:eastAsia="Calibri"/>
          <w:color w:val="000000"/>
          <w:sz w:val="26"/>
        </w:rPr>
        <w:t>15. Срок предоставления муниципальной услуги составляет 45 дней с момента поступления заявления.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Перечень нормативных правовых актов,</w:t>
      </w:r>
    </w:p>
    <w:p w:rsidR="00823AA7" w:rsidRPr="008B458A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8B458A">
        <w:rPr>
          <w:b/>
          <w:color w:val="000000"/>
          <w:sz w:val="26"/>
        </w:rPr>
        <w:t>регулирующих отношения, возникающие в связи с предоставлением муниципальной услуги, с указанием их реквизитов и</w:t>
      </w:r>
      <w:r w:rsidRPr="008B458A">
        <w:rPr>
          <w:b/>
          <w:color w:val="000000"/>
          <w:sz w:val="26"/>
          <w:szCs w:val="18"/>
        </w:rPr>
        <w:t xml:space="preserve"> </w:t>
      </w:r>
      <w:r w:rsidRPr="008B458A">
        <w:rPr>
          <w:b/>
          <w:color w:val="000000"/>
          <w:sz w:val="26"/>
        </w:rPr>
        <w:t>источников официального опубликования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16. Предоставление муниципальной услуги осуществляется в соответствии </w:t>
      </w:r>
      <w:proofErr w:type="gramStart"/>
      <w:r w:rsidRPr="008D0366">
        <w:rPr>
          <w:color w:val="000000"/>
          <w:sz w:val="26"/>
        </w:rPr>
        <w:t>с</w:t>
      </w:r>
      <w:proofErr w:type="gramEnd"/>
      <w:r w:rsidRPr="008D0366">
        <w:rPr>
          <w:color w:val="000000"/>
          <w:sz w:val="26"/>
        </w:rPr>
        <w:t>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hyperlink r:id="rId9" w:history="1">
        <w:r w:rsidRPr="008D0366">
          <w:rPr>
            <w:sz w:val="26"/>
            <w:u w:val="single"/>
          </w:rPr>
          <w:t>Конституцией</w:t>
        </w:r>
      </w:hyperlink>
      <w:r w:rsidRPr="008D0366">
        <w:rPr>
          <w:color w:val="000000"/>
          <w:sz w:val="26"/>
        </w:rPr>
        <w:t xml:space="preserve"> Российской Федерации («Российская газета» 1993, № 237);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Гражданским </w:t>
      </w:r>
      <w:hyperlink r:id="rId10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30.11.1994 № 51-ФЗ («Российская газета» от 08.12.1994, № 238-239);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Жилищным </w:t>
      </w:r>
      <w:hyperlink r:id="rId11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29.12.2004 № 188-ФЗ («Российская газета» от 12.01.2005, № 1);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Градостроительным </w:t>
      </w:r>
      <w:hyperlink r:id="rId12" w:history="1">
        <w:r w:rsidRPr="008D0366">
          <w:rPr>
            <w:sz w:val="26"/>
            <w:u w:val="single"/>
          </w:rPr>
          <w:t>кодексом</w:t>
        </w:r>
      </w:hyperlink>
      <w:r w:rsidRPr="008D0366">
        <w:rPr>
          <w:color w:val="000000"/>
          <w:sz w:val="26"/>
        </w:rPr>
        <w:t xml:space="preserve"> Российской Федерации от 29.12.2004 № 190-ФЗ («Российская газета» от 30.12.2004, № 290);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3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02.05.2006 № 59-ФЗ «О порядке рассмотрения обращений граждан Российской Федерации» («Российская газета» от 05.05.2006, № 95);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4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06.10.2003 № 131-ФЗ «Об общих принципах организации местного самоуправления в Российской Федерации» («Российская газета» от 08.10.2003, № 202);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 xml:space="preserve">Федеральным </w:t>
      </w:r>
      <w:hyperlink r:id="rId15" w:history="1">
        <w:r w:rsidRPr="008D0366">
          <w:rPr>
            <w:sz w:val="26"/>
            <w:u w:val="single"/>
          </w:rPr>
          <w:t>законом</w:t>
        </w:r>
      </w:hyperlink>
      <w:r w:rsidRPr="008D0366">
        <w:rPr>
          <w:color w:val="000000"/>
          <w:sz w:val="26"/>
        </w:rPr>
        <w:t xml:space="preserve"> от 27.07.2010 № 210-ФЗ «Об организации предоставления государственных и муниципальных услуг» («Российская газета» от 30.07.2010, № 168);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(«Российская газета» от 17.08.2005, № 180);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Уставом муницип</w:t>
      </w:r>
      <w:r>
        <w:rPr>
          <w:color w:val="000000"/>
          <w:sz w:val="26"/>
        </w:rPr>
        <w:t>ального образования Имекский</w:t>
      </w:r>
      <w:r w:rsidRPr="008D0366">
        <w:rPr>
          <w:color w:val="000000"/>
          <w:sz w:val="26"/>
        </w:rPr>
        <w:t xml:space="preserve"> сельсовет;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иными муниципальными нормативными актами, регламентирующими правоотношения в указанной сфере.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r w:rsidRPr="008D0366">
        <w:rPr>
          <w:b/>
          <w:bCs/>
          <w:color w:val="000000"/>
          <w:sz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17. Перечень документов, предоставляемых заявителем: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з</w:t>
      </w:r>
      <w:r w:rsidRPr="008D0366">
        <w:rPr>
          <w:color w:val="000000"/>
          <w:sz w:val="26"/>
        </w:rPr>
        <w:t>аявление о переводе жилого помещения в нежилое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п</w:t>
      </w:r>
      <w:r w:rsidRPr="008D0366">
        <w:rPr>
          <w:color w:val="000000"/>
          <w:sz w:val="26"/>
        </w:rPr>
        <w:t>одготовленный и оформленный в установленном порядке проект переустройства и (или) перепланировки переводимого помещения.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t>18. Уполномоченный орган не вправе требовать от заявителя представление других документов кроме документов, установленных пунктом 17 настоящего регламента.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19. Заявитель вправе представить документы, указанные в пункте 20 настоящего регламента, по собственной инициативе.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</w:rPr>
      </w:pPr>
      <w:proofErr w:type="gramStart"/>
      <w:r w:rsidRPr="008D0366">
        <w:rPr>
          <w:b/>
          <w:bCs/>
          <w:color w:val="000000"/>
          <w:sz w:val="26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государственных внебюджетных фондов,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</w:t>
      </w:r>
      <w:proofErr w:type="gramEnd"/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20. К документам, которые необходимы для предоставления муниципальной услуги и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если такие документы не были предоставлены заявителем самостоятельно, относятся: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Поэтажный план дома, в котором находится переводимое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Правоустанавливающие документы на переводимое помещение.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21. Оснований для отказа в приеме документов на предоставление муниципальной услуги нет.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Исчерпывающий перечень оснований для отказа в предоставлении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22. Основаниями для отказа в предоставлении муниципальной услуги являются: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п</w:t>
      </w:r>
      <w:r w:rsidRPr="008D0366">
        <w:rPr>
          <w:color w:val="000000"/>
          <w:sz w:val="26"/>
        </w:rPr>
        <w:t>роект переустройства и (или) перепланировки жилого помещения не соответствует требованиям законодательства;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>
        <w:rPr>
          <w:color w:val="000000"/>
          <w:sz w:val="26"/>
        </w:rPr>
        <w:t>н</w:t>
      </w:r>
      <w:r w:rsidRPr="008D0366">
        <w:rPr>
          <w:color w:val="000000"/>
          <w:sz w:val="26"/>
        </w:rPr>
        <w:t>е соблюдены условия перевода помещения, предусмотренные статьей 22 Жилищного кодекса Российской Федерации;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не представлены документы, необходимые для принятия решения о переводе жилого помещения в нежилое помещение или нежилого помещения в жилое помещение;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представленные документы не соответствуют по форме и (или) содержанию нормам действующего законодательства.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t>23. Решение об отказе должно содержать основания отказа с обязательной ссылкой на нарушения, предусмотренные пунктом 22 настоящего регламента.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2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24. Решение об отказе выдается (направляется)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Порядок, размер и основания взимания государственной пошлины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или иной платы, взимаемой за предоставление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25. Муниципальная услуга предоставляется бесплатно.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26. Максимальный срок ожидания в очереди при подаче заявления и при получении решения переводе или об отказе в переводе составляет 15 минут.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>в том числе в электронной форме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27. Регистрация заявления осуществляется в день поступления заявления в уполномоченный орган.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28. При поступлении заявления заявителя по электронной почте запрос распечатывается на бумажном носителе и в дальнейшем работа с ним ведется в общем порядке, установленном для письменных обращений. Заявителю направляется уведомление о приеме заявления к рассмотрению.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Требования к помещениям,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в которых предоставляется муниципальная услуга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29. Помещения, в которых осуществляется предоставление муниципальной услуги, должны быть обеспечены: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средствами пожаротушения;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табличками с указанием номера кабинета, наименования соответствующего структурного подразделения, фамилии, имени, отчества, должности специалиста, осуществляющего предоставление муниципальной услуги;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информационным стендом с размещением образцов заявлений, нормативно-правовых актов.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30. Места ожидания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31. Рабочее место специалиста, осуществляющего предоставление муниципальной услуги, оборудовано телефоном, мебелью, набором оргтехники, позволяющим организовать предоставление муниципальной услуги в полном объёме.</w:t>
      </w:r>
    </w:p>
    <w:p w:rsidR="00C4585C" w:rsidRPr="00731593" w:rsidRDefault="00823AA7" w:rsidP="00C4585C">
      <w:pPr>
        <w:ind w:left="1140"/>
        <w:jc w:val="both"/>
        <w:rPr>
          <w:sz w:val="26"/>
        </w:rPr>
      </w:pPr>
      <w:r w:rsidRPr="008D0366">
        <w:rPr>
          <w:color w:val="000000"/>
          <w:sz w:val="26"/>
        </w:rPr>
        <w:t>32</w:t>
      </w:r>
      <w:r w:rsidR="00C4585C">
        <w:rPr>
          <w:color w:val="000000"/>
          <w:sz w:val="26"/>
        </w:rPr>
        <w:t xml:space="preserve"> . </w:t>
      </w:r>
      <w:r w:rsidR="00C4585C" w:rsidRPr="00731593">
        <w:rPr>
          <w:color w:val="303F50"/>
          <w:sz w:val="26"/>
        </w:rPr>
        <w:t>Требования к обеспечению доступности для инвалидов помещений и предоставляемой услуги:</w:t>
      </w:r>
    </w:p>
    <w:p w:rsidR="00C4585C" w:rsidRPr="003930F8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30F8">
        <w:rPr>
          <w:color w:val="303F50"/>
          <w:sz w:val="26"/>
        </w:rPr>
        <w:t>В  целях обеспечения условий доступности для инвалидов услуги администрацией обеспечиваются:</w:t>
      </w:r>
    </w:p>
    <w:p w:rsidR="00C4585C" w:rsidRPr="003930F8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>
        <w:rPr>
          <w:color w:val="303F50"/>
          <w:sz w:val="26"/>
        </w:rPr>
        <w:t xml:space="preserve">1) </w:t>
      </w:r>
      <w:r w:rsidRPr="003930F8">
        <w:rPr>
          <w:color w:val="303F50"/>
          <w:sz w:val="26"/>
        </w:rPr>
        <w:t xml:space="preserve">возможность посадки в транспортное средство и высадки из него перед входом в административное здание, в том числе с </w:t>
      </w:r>
      <w:r>
        <w:rPr>
          <w:color w:val="303F50"/>
          <w:sz w:val="26"/>
        </w:rPr>
        <w:t>использованием кресла-коляски и</w:t>
      </w:r>
      <w:r w:rsidRPr="003930F8">
        <w:rPr>
          <w:color w:val="303F50"/>
          <w:sz w:val="26"/>
        </w:rPr>
        <w:t>, при необходимости, с помощью работников администрации;</w:t>
      </w:r>
    </w:p>
    <w:p w:rsidR="00C4585C" w:rsidRPr="00392657" w:rsidRDefault="00C4585C" w:rsidP="00C4585C">
      <w:pPr>
        <w:pStyle w:val="a9"/>
        <w:spacing w:before="0" w:beforeAutospacing="0" w:after="0" w:afterAutospacing="0"/>
        <w:ind w:firstLine="420"/>
        <w:jc w:val="both"/>
        <w:rPr>
          <w:color w:val="303F50"/>
          <w:sz w:val="26"/>
        </w:rPr>
      </w:pPr>
      <w:r w:rsidRPr="00392657">
        <w:rPr>
          <w:color w:val="303F50"/>
          <w:sz w:val="26"/>
        </w:rPr>
        <w:t>2) возможность самостоятельного передвижения инвалидов по помещению администрации в целях доступа к месту предоставления услуги;</w:t>
      </w:r>
    </w:p>
    <w:p w:rsidR="00823AA7" w:rsidRPr="008D0366" w:rsidRDefault="00C4585C" w:rsidP="00C4585C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>
        <w:rPr>
          <w:color w:val="303F50"/>
          <w:sz w:val="26"/>
        </w:rPr>
        <w:lastRenderedPageBreak/>
        <w:t xml:space="preserve">       3) </w:t>
      </w:r>
      <w:r w:rsidRPr="00392657">
        <w:rPr>
          <w:color w:val="303F50"/>
          <w:sz w:val="26"/>
        </w:rPr>
        <w:t>оказание работниками администрации иной необходимой инвалидам помощи в преодолении барьеров, мешающих получению ими услуг наравне с другими лицами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Показатели доступности и качества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33. Показателями доступности муниципальной услуги являются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наличие различных каналов получения информации о предоставлении муниципальной услуги;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 короткое время ожидания предоставления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34. Показателями качества муниципальной услуги являются: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доля решений, принятых в результате оказания муниципальной услуги, признанных недействительными судом, в количестве таких решений, оспоренных в судебном порядке;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количество заявлений, рассмотренных с нарушением установленных сроков;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количество обоснованных жалоб на действия (бездействие) работников органа муниципального образования, ответственного за предоставление муниципальной услуги, рассмотренных их непосредственным руководителем.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III</w:t>
      </w:r>
      <w:r w:rsidRPr="008D0366">
        <w:rPr>
          <w:b/>
          <w:color w:val="000000"/>
          <w:sz w:val="26"/>
        </w:rPr>
        <w:t>. Состав, последовательность и сроки выполнения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административных процедур, требования к порядку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их выполнения, в том числе особенности выполнения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административных процедур в электронной форме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35. Оказание муниципальной услуги включает в себя следующие административные процедуры, представленные в виде блок-схемы в Приложении 1 к настоящему регламенту: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>Прием и регистрация заявления: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Обращение заявителя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Прием документов;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Регистрация заявления;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 xml:space="preserve">Подготовка решения о переводе жилого помещения в </w:t>
      </w:r>
      <w:proofErr w:type="gramStart"/>
      <w:r w:rsidRPr="008D0366">
        <w:rPr>
          <w:color w:val="000000"/>
          <w:sz w:val="26"/>
        </w:rPr>
        <w:t>нежилое</w:t>
      </w:r>
      <w:proofErr w:type="gramEnd"/>
      <w:r w:rsidRPr="008D0366">
        <w:rPr>
          <w:color w:val="000000"/>
          <w:sz w:val="26"/>
        </w:rPr>
        <w:t xml:space="preserve"> или нежилого в жилое или отказа в таком переводе: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 </w:t>
      </w:r>
      <w:r w:rsidR="00823AA7" w:rsidRPr="008D0366">
        <w:rPr>
          <w:color w:val="000000"/>
          <w:sz w:val="26"/>
        </w:rPr>
        <w:t>Экспертиза документов;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Формирования проекта решения;</w:t>
      </w:r>
    </w:p>
    <w:p w:rsidR="00823AA7" w:rsidRPr="008D0366" w:rsidRDefault="008B643F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rFonts w:eastAsia="Courier New"/>
          <w:color w:val="000000"/>
          <w:sz w:val="26"/>
        </w:rPr>
        <w:t>-</w:t>
      </w:r>
      <w:r w:rsidR="00823AA7" w:rsidRPr="008D0366">
        <w:rPr>
          <w:rFonts w:eastAsia="Courier New"/>
          <w:color w:val="000000"/>
          <w:sz w:val="26"/>
          <w:szCs w:val="14"/>
        </w:rPr>
        <w:t xml:space="preserve">        </w:t>
      </w:r>
      <w:r w:rsidR="00823AA7" w:rsidRPr="008D0366">
        <w:rPr>
          <w:color w:val="000000"/>
          <w:sz w:val="26"/>
        </w:rPr>
        <w:t>Подписание проекта решения;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rFonts w:eastAsia="Symbol"/>
          <w:color w:val="000000"/>
          <w:sz w:val="26"/>
        </w:rPr>
        <w:t></w:t>
      </w:r>
      <w:r w:rsidRPr="008D0366">
        <w:rPr>
          <w:rFonts w:eastAsia="Symbol"/>
          <w:color w:val="000000"/>
          <w:sz w:val="26"/>
          <w:szCs w:val="14"/>
        </w:rPr>
        <w:t xml:space="preserve">                    </w:t>
      </w:r>
      <w:r w:rsidRPr="008D0366">
        <w:rPr>
          <w:color w:val="000000"/>
          <w:sz w:val="26"/>
        </w:rPr>
        <w:t>Выдача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Указанные административные процедуры осуществляются в пределах сроков, установленных настоящим регламентом.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В любое время с момента приема заявления на предоставление муниципальной услуги заявитель имеет право получать сведения о ходе исполнения услуги посредством почтовой и телефонной связи, а также в электронной форме на портале РПГУ (в случае подачи заявления на предоставление услуги через РПГУ).</w:t>
      </w:r>
    </w:p>
    <w:p w:rsidR="00823AA7" w:rsidRPr="00BB667F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r w:rsidRPr="00BB667F">
        <w:rPr>
          <w:b/>
          <w:color w:val="000000"/>
          <w:sz w:val="26"/>
        </w:rPr>
        <w:t>Прием и регистрация заявления и документов,</w:t>
      </w:r>
    </w:p>
    <w:p w:rsidR="00823AA7" w:rsidRPr="00BB667F" w:rsidRDefault="00823AA7" w:rsidP="00823AA7">
      <w:pPr>
        <w:shd w:val="clear" w:color="auto" w:fill="FFFFFF"/>
        <w:ind w:firstLine="709"/>
        <w:jc w:val="center"/>
        <w:rPr>
          <w:b/>
          <w:color w:val="000000"/>
          <w:sz w:val="26"/>
          <w:szCs w:val="18"/>
        </w:rPr>
      </w:pPr>
      <w:proofErr w:type="gramStart"/>
      <w:r w:rsidRPr="00BB667F">
        <w:rPr>
          <w:b/>
          <w:color w:val="000000"/>
          <w:sz w:val="26"/>
        </w:rPr>
        <w:t>необходимых</w:t>
      </w:r>
      <w:proofErr w:type="gramEnd"/>
      <w:r w:rsidRPr="00BB667F">
        <w:rPr>
          <w:b/>
          <w:color w:val="000000"/>
          <w:sz w:val="26"/>
        </w:rPr>
        <w:t xml:space="preserve"> для предоставления муниципальной услуги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36. Основанием для начала исполнения муниципальной услуги является обращение заявителя в уполномоченный орган с заявлением о предоставлении </w:t>
      </w:r>
      <w:r w:rsidRPr="008D0366">
        <w:rPr>
          <w:color w:val="000000"/>
          <w:sz w:val="26"/>
        </w:rPr>
        <w:lastRenderedPageBreak/>
        <w:t xml:space="preserve">муниципальной услуги, и документами предусмотренными </w:t>
      </w:r>
      <w:hyperlink r:id="rId16" w:history="1">
        <w:r w:rsidRPr="008D0366">
          <w:rPr>
            <w:sz w:val="26"/>
            <w:u w:val="single"/>
          </w:rPr>
          <w:t>пунктом 1</w:t>
        </w:r>
      </w:hyperlink>
      <w:r w:rsidRPr="008D0366">
        <w:rPr>
          <w:color w:val="000000"/>
          <w:sz w:val="26"/>
        </w:rPr>
        <w:t>7 настоящего регламента.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Заявитель может представить заявление и документы лично либо направить по почте или на электронную почту по адресам, указанным в </w:t>
      </w:r>
      <w:hyperlink r:id="rId17" w:history="1">
        <w:r w:rsidRPr="008D0366">
          <w:rPr>
            <w:sz w:val="26"/>
            <w:u w:val="single"/>
          </w:rPr>
          <w:t>9</w:t>
        </w:r>
      </w:hyperlink>
      <w:r w:rsidRPr="008D0366">
        <w:rPr>
          <w:color w:val="000000"/>
          <w:sz w:val="26"/>
        </w:rPr>
        <w:t xml:space="preserve"> настоящего регламента, а также через личный кабинет на РПГУ.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37. Прием и регистрация заявления и документов, необходимых для предоставления муниципальной услуги осуществляет сотрудник, ответственный за прием и регистрацию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38. Сотрудник, ответственный за прием и регистрацию документов, осуществляет следующие действия: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документ, удостоверяющий личность заявителя или его представителя;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полномочия представителя заявителя;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проверяет фактическое наличие документов, указанных в заявлении в качестве приложения;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регистрирует заявление и выдает заявителю второй экземпляр заявления с отметкой о принятии документов;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      </w:t>
      </w:r>
      <w:r w:rsidRPr="008D0366">
        <w:rPr>
          <w:color w:val="000000"/>
          <w:sz w:val="26"/>
        </w:rPr>
        <w:t>вносит в журнал учета входящих документов запись о приеме документов в соответствии с правилами делопроизводства.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39. Зарегистрированное заявление передается для ознакомления и резолюции руководителю уполномоченного органа.</w:t>
      </w:r>
    </w:p>
    <w:p w:rsidR="00823AA7" w:rsidRPr="008D0366" w:rsidRDefault="00823AA7" w:rsidP="00823AA7">
      <w:pPr>
        <w:shd w:val="clear" w:color="auto" w:fill="FFFFFF"/>
        <w:tabs>
          <w:tab w:val="left" w:pos="993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40. После приема и регистрации заявление и документы с резолюцией передаются сотруднику, ответственному за предоставление муниципальной услуги (далее - исполнитель).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41. Результатом процедуры является принятый пакет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  <w:r w:rsidRPr="008D0366">
        <w:rPr>
          <w:b/>
          <w:color w:val="000000"/>
          <w:sz w:val="26"/>
        </w:rPr>
        <w:t xml:space="preserve">Подготовка решения о переводе жилого помещения в </w:t>
      </w:r>
      <w:proofErr w:type="gramStart"/>
      <w:r w:rsidRPr="008D0366">
        <w:rPr>
          <w:b/>
          <w:color w:val="000000"/>
          <w:sz w:val="26"/>
        </w:rPr>
        <w:t>нежилое</w:t>
      </w:r>
      <w:proofErr w:type="gramEnd"/>
      <w:r w:rsidRPr="008D0366">
        <w:rPr>
          <w:b/>
          <w:color w:val="000000"/>
          <w:sz w:val="26"/>
        </w:rPr>
        <w:t xml:space="preserve"> или нежилого в жилое или отказа в таком переводе</w:t>
      </w:r>
    </w:p>
    <w:p w:rsidR="00823AA7" w:rsidRPr="008D0366" w:rsidRDefault="00823AA7" w:rsidP="00823AA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42. Исполнитель осуществляет проверку полноты содержащейся в заявлении информации и комплектности</w:t>
      </w:r>
      <w:r>
        <w:rPr>
          <w:color w:val="000000"/>
          <w:sz w:val="26"/>
        </w:rPr>
        <w:t>,</w:t>
      </w:r>
      <w:r w:rsidRPr="008D0366">
        <w:rPr>
          <w:color w:val="000000"/>
          <w:sz w:val="26"/>
        </w:rPr>
        <w:t xml:space="preserve"> представленных заявителем документов с учетом требований законодательства Российской Федерации и настоящего регламента.</w:t>
      </w:r>
    </w:p>
    <w:p w:rsidR="00823AA7" w:rsidRPr="008D0366" w:rsidRDefault="00823AA7" w:rsidP="00823AA7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43. Исполнитель определяет перечень документов, которые не были предоставлены заявителем и должны быть получены в рамках межведомственного взаимодействия, подготавливает и направляет межведомственные запросы.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44. Межведомственный запрос оформляется и направляется в соответствии с порядком межведомственного взаимодействия, предусмотренным соглашением о межведомственном взаимодействии между уполномоченным органом и органами, участвующими в предоставлении муниципальной услуги.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45. Контроль над</w:t>
      </w:r>
      <w:r w:rsidRPr="008D0366">
        <w:rPr>
          <w:color w:val="000000"/>
          <w:sz w:val="26"/>
        </w:rPr>
        <w:t xml:space="preserve"> направлением запросов, получением ответов на запросы и своевременным направлением указанных ответов в уполномоченный орган осуществляет сотрудник, ответственный за межведомственное взаимодействие.</w:t>
      </w:r>
    </w:p>
    <w:p w:rsidR="00823AA7" w:rsidRPr="008D0366" w:rsidRDefault="00823AA7" w:rsidP="00823AA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46. </w:t>
      </w:r>
      <w:proofErr w:type="gramStart"/>
      <w:r w:rsidRPr="008D0366">
        <w:rPr>
          <w:color w:val="000000"/>
          <w:sz w:val="26"/>
        </w:rPr>
        <w:t>Исполнитель после получения всех документов, необходимых для принятия решения, принимает решение по заявлению и готовит проект решения о переводе жилого помещения в нежилое или нежилого в жилое или отказа в таком переводе.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47. Исполнитель передает проект решения на подпись лицу, уполномоченному на подписание таких документов.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48. После подписания, решение передается сотруднику, ответственному за выдачу результатов предоставления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outlineLvl w:val="1"/>
        <w:rPr>
          <w:color w:val="000000"/>
          <w:sz w:val="26"/>
        </w:rPr>
      </w:pPr>
      <w:r w:rsidRPr="008D0366">
        <w:rPr>
          <w:b/>
          <w:color w:val="000000"/>
          <w:sz w:val="26"/>
        </w:rPr>
        <w:lastRenderedPageBreak/>
        <w:t>Выдача документов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49. Сотрудник, ответственный за выдачу результатов предоставления услуги, извещает заявителя о принятом решении и приглашает его для передачи результата.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50. </w:t>
      </w:r>
      <w:proofErr w:type="gramStart"/>
      <w:r w:rsidRPr="008D0366">
        <w:rPr>
          <w:color w:val="000000"/>
          <w:sz w:val="26"/>
        </w:rPr>
        <w:t>В случае если результатом предоставления услуги является отказ в переводе жилого помещения в нежилое или нежилого в жилое, то данное решение может быть отправлено заявителю по почте, электронной почтой или через личный кабинет на Портале государственных услуг (при подаче заявления через портал государственных услуг).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51. Сотрудник, ответственный за выдачу результатов предоставления услуги, при обращении заявителя: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устанавливает личность заявителя (в том числе проверяет документ, удостоверяющий личность, а также полномочия представителя на получение документов);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знакомит заявителя с перечнем выдаваемых документов (оглашает названия выдаваемых документов);</w:t>
      </w:r>
    </w:p>
    <w:p w:rsidR="00823AA7" w:rsidRPr="008D0366" w:rsidRDefault="00823AA7" w:rsidP="00823AA7">
      <w:pPr>
        <w:shd w:val="clear" w:color="auto" w:fill="FFFFFF"/>
        <w:tabs>
          <w:tab w:val="left" w:pos="851"/>
        </w:tabs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-</w:t>
      </w:r>
      <w:r w:rsidRPr="008D0366">
        <w:rPr>
          <w:color w:val="000000"/>
          <w:sz w:val="26"/>
          <w:szCs w:val="14"/>
        </w:rPr>
        <w:t xml:space="preserve">  </w:t>
      </w:r>
      <w:r w:rsidRPr="008D0366">
        <w:rPr>
          <w:color w:val="000000"/>
          <w:sz w:val="26"/>
        </w:rPr>
        <w:t>Выдает решение заявителю.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IV</w:t>
      </w:r>
      <w:r w:rsidRPr="008D0366">
        <w:rPr>
          <w:b/>
          <w:color w:val="000000"/>
          <w:sz w:val="26"/>
        </w:rPr>
        <w:t>. Формы контроля за исполнением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административного регламента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52. Контроль над</w:t>
      </w:r>
      <w:r w:rsidRPr="008D0366">
        <w:rPr>
          <w:color w:val="000000"/>
          <w:sz w:val="26"/>
        </w:rPr>
        <w:t xml:space="preserve"> предоставлением муниципальной услуги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муниципальных правовых актов.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53. Контроль над</w:t>
      </w:r>
      <w:r w:rsidRPr="008D0366">
        <w:rPr>
          <w:color w:val="000000"/>
          <w:sz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823AA7" w:rsidRPr="008D0366" w:rsidRDefault="00823AA7" w:rsidP="00823AA7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54. Сотрудники, ответственные за прием и выдачу документов, за подготовку и направление межведомственных запросов, за подготовку и выдачу (направления) решения о переводе или решения об отказе в переводе,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rPr>
          <w:color w:val="000000"/>
          <w:sz w:val="26"/>
        </w:rPr>
      </w:pPr>
      <w:r w:rsidRPr="008D0366">
        <w:rPr>
          <w:color w:val="000000"/>
          <w:sz w:val="26"/>
        </w:rPr>
        <w:t>55.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center"/>
        <w:rPr>
          <w:color w:val="000000"/>
          <w:sz w:val="26"/>
        </w:rPr>
      </w:pP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  <w:lang w:val="en-US"/>
        </w:rPr>
        <w:t>V</w:t>
      </w:r>
      <w:r w:rsidRPr="008D0366">
        <w:rPr>
          <w:b/>
          <w:color w:val="000000"/>
          <w:sz w:val="26"/>
        </w:rPr>
        <w:t>. Досудебное (внесудебное) обжалование заявителем решений и действий (бездействия) органа, предоставляющего муниципальную услугу,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должностного лица органа, предоставляющего муниципальную услугу,</w:t>
      </w:r>
    </w:p>
    <w:p w:rsidR="00823AA7" w:rsidRPr="008D0366" w:rsidRDefault="00823AA7" w:rsidP="00823AA7">
      <w:pPr>
        <w:shd w:val="clear" w:color="auto" w:fill="FFFFFF"/>
        <w:ind w:firstLine="709"/>
        <w:jc w:val="center"/>
        <w:rPr>
          <w:color w:val="000000"/>
          <w:sz w:val="26"/>
          <w:szCs w:val="18"/>
        </w:rPr>
      </w:pPr>
      <w:r w:rsidRPr="008D0366">
        <w:rPr>
          <w:b/>
          <w:color w:val="000000"/>
          <w:sz w:val="26"/>
        </w:rPr>
        <w:t>либо муниципального служащего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0"/>
        <w:rPr>
          <w:color w:val="000000"/>
          <w:sz w:val="26"/>
        </w:rPr>
      </w:pPr>
      <w:r w:rsidRPr="008D0366">
        <w:rPr>
          <w:color w:val="000000"/>
          <w:sz w:val="26"/>
        </w:rPr>
        <w:lastRenderedPageBreak/>
        <w:t> 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56.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57. Заявитель может обратиться с жалобой, в том числе в следующих случаях: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 нарушение срока регистрации запроса заявителя о предоставлении муниципальной услуги;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нарушение срока предоставления муниципальной услуги;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proofErr w:type="gramStart"/>
      <w:r w:rsidRPr="008D0366">
        <w:rPr>
          <w:color w:val="000000"/>
          <w:sz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proofErr w:type="gramStart"/>
      <w:r w:rsidRPr="008D0366">
        <w:rPr>
          <w:color w:val="000000"/>
          <w:sz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58.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59. Жалоба должна содержать: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proofErr w:type="gramStart"/>
      <w:r w:rsidRPr="008D0366">
        <w:rPr>
          <w:color w:val="000000"/>
          <w:sz w:val="26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60. </w:t>
      </w:r>
      <w:proofErr w:type="gramStart"/>
      <w:r w:rsidRPr="008D0366">
        <w:rPr>
          <w:color w:val="000000"/>
          <w:sz w:val="26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D0366">
        <w:rPr>
          <w:color w:val="000000"/>
          <w:sz w:val="26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61. По результатам рассмотрения жалобы орган, предоставляющий муниципальную услугу, принимает одно из следующих решений: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proofErr w:type="gramStart"/>
      <w:r w:rsidRPr="008D0366">
        <w:rPr>
          <w:color w:val="000000"/>
          <w:sz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  <w:proofErr w:type="gramEnd"/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>- отказывает в удовлетворении жалобы.</w:t>
      </w: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62. Не позднее дня, следующего за днем принятия решения, указанного в </w:t>
      </w:r>
      <w:hyperlink r:id="rId18" w:history="1">
        <w:r w:rsidRPr="008D0366">
          <w:rPr>
            <w:sz w:val="26"/>
            <w:u w:val="single"/>
          </w:rPr>
          <w:t>пункте</w:t>
        </w:r>
      </w:hyperlink>
      <w:r w:rsidRPr="008D0366">
        <w:rPr>
          <w:color w:val="000000"/>
          <w:sz w:val="26"/>
        </w:rPr>
        <w:t xml:space="preserve"> 61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 w:rsidRPr="008D0366">
        <w:rPr>
          <w:color w:val="000000"/>
          <w:sz w:val="26"/>
        </w:rPr>
        <w:t xml:space="preserve">63. В случае установления в ходе или по результатам </w:t>
      </w:r>
      <w:proofErr w:type="gramStart"/>
      <w:r w:rsidRPr="008D0366">
        <w:rPr>
          <w:color w:val="000000"/>
          <w:sz w:val="26"/>
        </w:rPr>
        <w:t>рассмотрения жалобы признаков состава административного правонарушения</w:t>
      </w:r>
      <w:proofErr w:type="gramEnd"/>
      <w:r w:rsidRPr="008D0366">
        <w:rPr>
          <w:color w:val="000000"/>
          <w:sz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color w:val="000000"/>
          <w:sz w:val="26"/>
        </w:rPr>
        <w:t>»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>
        <w:rPr>
          <w:color w:val="000000"/>
          <w:sz w:val="26"/>
        </w:rPr>
        <w:t>2. Настоящее постановление вступает в силу после его официального опубликования (обнародования)</w:t>
      </w: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</w:p>
    <w:p w:rsidR="00823AA7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</w:p>
    <w:p w:rsidR="00823AA7" w:rsidRPr="008D0366" w:rsidRDefault="00823AA7" w:rsidP="00823AA7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proofErr w:type="spellStart"/>
      <w:r>
        <w:rPr>
          <w:color w:val="000000"/>
          <w:sz w:val="26"/>
        </w:rPr>
        <w:t>Имекского</w:t>
      </w:r>
      <w:proofErr w:type="spellEnd"/>
      <w:r>
        <w:rPr>
          <w:color w:val="000000"/>
          <w:sz w:val="26"/>
        </w:rPr>
        <w:t xml:space="preserve"> сельсовета                                         Г.Г. </w:t>
      </w:r>
      <w:proofErr w:type="spellStart"/>
      <w:r>
        <w:rPr>
          <w:color w:val="000000"/>
          <w:sz w:val="26"/>
        </w:rPr>
        <w:t>Тодинов</w:t>
      </w:r>
      <w:proofErr w:type="spellEnd"/>
    </w:p>
    <w:p w:rsidR="008B643F" w:rsidRPr="00BD7C8A" w:rsidRDefault="008B643F" w:rsidP="00BD7C8A">
      <w:pPr>
        <w:shd w:val="clear" w:color="auto" w:fill="FFFFFF"/>
        <w:ind w:firstLine="709"/>
        <w:jc w:val="both"/>
        <w:rPr>
          <w:color w:val="000000"/>
          <w:sz w:val="26"/>
          <w:szCs w:val="18"/>
        </w:rPr>
      </w:pPr>
    </w:p>
    <w:p w:rsidR="008B643F" w:rsidRDefault="008B643F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8B643F" w:rsidRDefault="008B643F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8B643F" w:rsidRPr="00BB7D3C" w:rsidRDefault="008B643F" w:rsidP="00584A60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tabs>
          <w:tab w:val="left" w:pos="5245"/>
        </w:tabs>
        <w:autoSpaceDE w:val="0"/>
        <w:autoSpaceDN w:val="0"/>
        <w:adjustRightInd w:val="0"/>
        <w:outlineLvl w:val="1"/>
        <w:rPr>
          <w:sz w:val="26"/>
        </w:rPr>
      </w:pPr>
      <w:r w:rsidRPr="00BB7D3C">
        <w:rPr>
          <w:sz w:val="26"/>
          <w:szCs w:val="28"/>
        </w:rPr>
        <w:tab/>
      </w:r>
      <w:r w:rsidRPr="00BB7D3C">
        <w:rPr>
          <w:sz w:val="26"/>
        </w:rPr>
        <w:t>Приложение  1</w:t>
      </w:r>
    </w:p>
    <w:p w:rsidR="00B57EA1" w:rsidRPr="00BB7D3C" w:rsidRDefault="00B57EA1" w:rsidP="00B57EA1">
      <w:pPr>
        <w:tabs>
          <w:tab w:val="left" w:pos="5245"/>
        </w:tabs>
        <w:autoSpaceDE w:val="0"/>
        <w:autoSpaceDN w:val="0"/>
        <w:adjustRightInd w:val="0"/>
        <w:outlineLvl w:val="1"/>
        <w:rPr>
          <w:sz w:val="26"/>
        </w:rPr>
      </w:pPr>
      <w:r w:rsidRPr="00BB7D3C">
        <w:rPr>
          <w:sz w:val="26"/>
        </w:rPr>
        <w:tab/>
        <w:t>к административному регламенту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  <w:highlight w:val="red"/>
        </w:rPr>
      </w:pPr>
    </w:p>
    <w:p w:rsidR="00B57EA1" w:rsidRPr="00BB7D3C" w:rsidRDefault="00B57EA1" w:rsidP="00B57EA1">
      <w:pPr>
        <w:autoSpaceDE w:val="0"/>
        <w:autoSpaceDN w:val="0"/>
        <w:adjustRightInd w:val="0"/>
        <w:jc w:val="both"/>
        <w:outlineLvl w:val="1"/>
        <w:rPr>
          <w:sz w:val="26"/>
          <w:szCs w:val="28"/>
          <w:highlight w:val="red"/>
        </w:rPr>
      </w:pPr>
    </w:p>
    <w:p w:rsidR="00B57EA1" w:rsidRPr="00BB7D3C" w:rsidRDefault="00B57EA1" w:rsidP="00B57EA1">
      <w:pPr>
        <w:tabs>
          <w:tab w:val="left" w:pos="342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В _____________________________________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(наименование органа местного самоуправления)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_______________________________________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(наименование муниципального образования)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от _______________________________________,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</w:r>
      <w:proofErr w:type="gramStart"/>
      <w:r w:rsidRPr="00BB7D3C">
        <w:rPr>
          <w:sz w:val="26"/>
          <w:szCs w:val="28"/>
        </w:rPr>
        <w:t>проживающего</w:t>
      </w:r>
      <w:proofErr w:type="gramEnd"/>
      <w:r w:rsidRPr="00BB7D3C">
        <w:rPr>
          <w:sz w:val="26"/>
          <w:szCs w:val="28"/>
        </w:rPr>
        <w:t xml:space="preserve"> по адресу: __________________</w:t>
      </w:r>
    </w:p>
    <w:p w:rsidR="00B57EA1" w:rsidRPr="00BB7D3C" w:rsidRDefault="00B57EA1" w:rsidP="00B57EA1">
      <w:pPr>
        <w:tabs>
          <w:tab w:val="left" w:pos="3420"/>
          <w:tab w:val="left" w:pos="3780"/>
        </w:tabs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ab/>
        <w:t>______________________________________.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ЗАЯВЛЕНИЕ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о переводе жилого помещения в </w:t>
      </w:r>
      <w:proofErr w:type="gramStart"/>
      <w:r w:rsidRPr="00BB7D3C">
        <w:rPr>
          <w:sz w:val="26"/>
          <w:szCs w:val="28"/>
        </w:rPr>
        <w:t>нежилое</w:t>
      </w:r>
      <w:proofErr w:type="gramEnd"/>
      <w:r w:rsidRPr="00BB7D3C">
        <w:rPr>
          <w:sz w:val="26"/>
          <w:szCs w:val="28"/>
        </w:rPr>
        <w:t xml:space="preserve"> 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(о переводе нежилого помещения в </w:t>
      </w:r>
      <w:proofErr w:type="gramStart"/>
      <w:r w:rsidRPr="00BB7D3C">
        <w:rPr>
          <w:sz w:val="26"/>
          <w:szCs w:val="28"/>
        </w:rPr>
        <w:t>жилое</w:t>
      </w:r>
      <w:proofErr w:type="gramEnd"/>
      <w:r w:rsidRPr="00BB7D3C">
        <w:rPr>
          <w:sz w:val="26"/>
          <w:szCs w:val="28"/>
        </w:rPr>
        <w:t>)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Я, __________________, являюсь собственником жилого (нежилого) помещения, находящегося по адресу ____________________, право собственности на данное жилое помещение подтверждается 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Вариант: Я, __________________, являюсь уполномоченным собственником жилого помещения лицом на подачу заявления, что подтверждается ___________________.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В связи с _______________ и в соответствии с ч. 2 ст. 23 Жилищного кодекса РФ прошу осуществить перевод вышеуказанного жилого (нежилого) помещения в </w:t>
      </w:r>
      <w:proofErr w:type="gramStart"/>
      <w:r w:rsidRPr="00BB7D3C">
        <w:rPr>
          <w:sz w:val="26"/>
          <w:szCs w:val="28"/>
        </w:rPr>
        <w:t>нежилое</w:t>
      </w:r>
      <w:proofErr w:type="gramEnd"/>
      <w:r w:rsidRPr="00BB7D3C">
        <w:rPr>
          <w:sz w:val="26"/>
          <w:szCs w:val="28"/>
        </w:rPr>
        <w:t xml:space="preserve"> (жилое).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proofErr w:type="gramStart"/>
      <w:r w:rsidRPr="00BB7D3C">
        <w:rPr>
          <w:sz w:val="26"/>
          <w:szCs w:val="28"/>
        </w:rPr>
        <w:t>Обстоятельства, оговоренные ст. 22 Жилищного кодекса РФ, по которым перевод жилого (нежилого) помещения в нежилое (жилое) невозможен, отсутствуют, а именно:</w:t>
      </w:r>
      <w:proofErr w:type="gramEnd"/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Вариант для перевода жилого помещения в нежилое: переводимое помещение расположено на первом этаже многоквартирного дома;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доступ к переводимому помещению возможен без использования помещений, обеспечивающих доступ к жилым помещениям (или существует техническая возможность оборудовать такой доступ к данному помещению);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переводимое помещение не является частью жилого помещения, не используется собственником данного помещения или иным гражданином в качестве места постоянного проживания;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право собственности на переводимое помещение не обременено правами каких-либо лиц.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Вариант для перевода нежилого в </w:t>
      </w:r>
      <w:proofErr w:type="gramStart"/>
      <w:r w:rsidRPr="00BB7D3C">
        <w:rPr>
          <w:sz w:val="26"/>
          <w:szCs w:val="28"/>
        </w:rPr>
        <w:t>жилое</w:t>
      </w:r>
      <w:proofErr w:type="gramEnd"/>
      <w:r w:rsidRPr="00BB7D3C">
        <w:rPr>
          <w:sz w:val="26"/>
          <w:szCs w:val="28"/>
        </w:rPr>
        <w:t xml:space="preserve">: 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proofErr w:type="gramStart"/>
      <w:r w:rsidRPr="00BB7D3C">
        <w:rPr>
          <w:sz w:val="26"/>
          <w:szCs w:val="28"/>
        </w:rPr>
        <w:t xml:space="preserve">помещение отвечает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(либо существует возможность обеспечить соответствие переводимого помещения требованиям, установленным Постановлением Правительства РФ от 28.01.2006 № </w:t>
      </w:r>
      <w:r w:rsidRPr="00BB7D3C">
        <w:rPr>
          <w:sz w:val="26"/>
          <w:szCs w:val="28"/>
        </w:rPr>
        <w:lastRenderedPageBreak/>
        <w:t>47 «Об утверждении положения о признании помещения жилым помещением, жилого помещения непригодным для проживания</w:t>
      </w:r>
      <w:proofErr w:type="gramEnd"/>
      <w:r w:rsidRPr="00BB7D3C">
        <w:rPr>
          <w:sz w:val="26"/>
          <w:szCs w:val="28"/>
        </w:rPr>
        <w:t xml:space="preserve"> и многоквартирного дома аварийным и подлежащим сносу или реконструкции»);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право собственности на переводимое помещение не обременено правами каких-либо лиц.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Приложение: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1. 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2. План переводимого помещения с его техническим описанием, технический паспорт жилого помещения.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3. Поэтажный план дома, в котором находится переводимое помещение.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5. Копии заявления и документов, обосновывающих требования заявителя для заинтересованного лица.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6. Доверенность представителя заявителя.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>7. Квитанция об оплате госпошлины.</w:t>
      </w: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57EA1" w:rsidRPr="00BB7D3C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    «__»___________________ _____ </w:t>
      </w:r>
      <w:proofErr w:type="gramStart"/>
      <w:r w:rsidRPr="00BB7D3C">
        <w:rPr>
          <w:sz w:val="26"/>
          <w:szCs w:val="28"/>
        </w:rPr>
        <w:t>г</w:t>
      </w:r>
      <w:proofErr w:type="gramEnd"/>
      <w:r w:rsidRPr="00BB7D3C">
        <w:rPr>
          <w:sz w:val="26"/>
          <w:szCs w:val="28"/>
        </w:rPr>
        <w:t>.                  _____________________</w:t>
      </w:r>
    </w:p>
    <w:p w:rsidR="00B57EA1" w:rsidRDefault="00B57EA1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BB7D3C">
        <w:rPr>
          <w:sz w:val="26"/>
          <w:szCs w:val="28"/>
        </w:rPr>
        <w:t xml:space="preserve">                                                                                        (подпись заявителя)</w:t>
      </w: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D7C8A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BD7C8A" w:rsidRDefault="00BD7C8A" w:rsidP="00BD7C8A">
      <w:pPr>
        <w:autoSpaceDE w:val="0"/>
        <w:autoSpaceDN w:val="0"/>
        <w:adjustRightInd w:val="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823AA7" w:rsidRDefault="00823AA7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4B3C53" w:rsidRDefault="004B3C53" w:rsidP="004B3C53">
      <w:pPr>
        <w:rPr>
          <w:sz w:val="26"/>
          <w:szCs w:val="26"/>
        </w:rPr>
      </w:pP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7703DC">
        <w:rPr>
          <w:sz w:val="26"/>
          <w:szCs w:val="26"/>
        </w:rPr>
        <w:t xml:space="preserve">  Приложение 2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К административному регламенту</w:t>
      </w:r>
    </w:p>
    <w:p w:rsidR="004B3C53" w:rsidRDefault="004B3C53" w:rsidP="004B3C53">
      <w:pPr>
        <w:jc w:val="center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</w:pPr>
      <w:r>
        <w:t>Утверждена</w:t>
      </w:r>
    </w:p>
    <w:p w:rsidR="004B3C53" w:rsidRDefault="004B3C53" w:rsidP="004B3C53">
      <w:pPr>
        <w:autoSpaceDE w:val="0"/>
        <w:jc w:val="right"/>
      </w:pPr>
      <w:r>
        <w:t>Постановлением Правительства</w:t>
      </w:r>
    </w:p>
    <w:p w:rsidR="004B3C53" w:rsidRDefault="004B3C53" w:rsidP="004B3C53">
      <w:pPr>
        <w:autoSpaceDE w:val="0"/>
        <w:jc w:val="right"/>
      </w:pPr>
      <w:r>
        <w:t>Российской Федерации</w:t>
      </w:r>
    </w:p>
    <w:p w:rsidR="004B3C53" w:rsidRPr="00BD7C8A" w:rsidRDefault="004B3C53" w:rsidP="00BD7C8A">
      <w:pPr>
        <w:autoSpaceDE w:val="0"/>
        <w:jc w:val="right"/>
      </w:pPr>
      <w:r>
        <w:t>от 10 августа 2005 г. N 502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  <w:r>
        <w:rPr>
          <w:sz w:val="26"/>
          <w:szCs w:val="26"/>
        </w:rPr>
        <w:br/>
        <w:t>уведомления о переводе (отказе в переводе) жилого (нежилого)</w:t>
      </w:r>
      <w:r>
        <w:rPr>
          <w:sz w:val="26"/>
          <w:szCs w:val="26"/>
        </w:rPr>
        <w:br/>
        <w:t>помещения в нежилое (жилое) помещение</w:t>
      </w:r>
    </w:p>
    <w:p w:rsidR="004B3C53" w:rsidRDefault="004B3C53" w:rsidP="004B3C53">
      <w:pPr>
        <w:jc w:val="center"/>
        <w:rPr>
          <w:b/>
          <w:bCs/>
          <w:sz w:val="26"/>
          <w:szCs w:val="26"/>
        </w:rPr>
      </w:pPr>
    </w:p>
    <w:p w:rsidR="004B3C53" w:rsidRDefault="004B3C53" w:rsidP="004B3C53">
      <w:pPr>
        <w:ind w:left="5245"/>
      </w:pPr>
      <w:r>
        <w:t xml:space="preserve">Кому  </w:t>
      </w:r>
    </w:p>
    <w:p w:rsidR="004B3C53" w:rsidRDefault="004B3C53" w:rsidP="004B3C53">
      <w:pPr>
        <w:pBdr>
          <w:top w:val="single" w:sz="4" w:space="1" w:color="000000"/>
        </w:pBdr>
        <w:ind w:left="589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(фамилия, имя, отчество – </w:t>
      </w:r>
      <w:proofErr w:type="gramEnd"/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для граждан; полное наименование</w:t>
      </w:r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организации – для юридических лиц)</w:t>
      </w:r>
    </w:p>
    <w:p w:rsidR="004B3C53" w:rsidRDefault="004B3C53" w:rsidP="004B3C53">
      <w:pPr>
        <w:spacing w:before="240"/>
        <w:ind w:left="5245"/>
      </w:pPr>
      <w:r>
        <w:t xml:space="preserve">Куда  </w:t>
      </w:r>
    </w:p>
    <w:p w:rsidR="004B3C53" w:rsidRDefault="004B3C53" w:rsidP="004B3C53">
      <w:pPr>
        <w:pBdr>
          <w:top w:val="single" w:sz="4" w:space="1" w:color="000000"/>
        </w:pBdr>
        <w:ind w:left="5868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(почтовый индекс и адрес</w:t>
      </w:r>
      <w:proofErr w:type="gramEnd"/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заявителя согласно заявлению</w:t>
      </w:r>
    </w:p>
    <w:p w:rsidR="004B3C53" w:rsidRDefault="004B3C53" w:rsidP="004B3C53">
      <w:pPr>
        <w:ind w:left="5245"/>
      </w:pPr>
    </w:p>
    <w:p w:rsidR="004B3C53" w:rsidRDefault="004B3C53" w:rsidP="004B3C53">
      <w:pPr>
        <w:pBdr>
          <w:top w:val="single" w:sz="4" w:space="1" w:color="000000"/>
        </w:pBdr>
        <w:ind w:left="5245"/>
        <w:jc w:val="center"/>
        <w:rPr>
          <w:sz w:val="18"/>
          <w:szCs w:val="18"/>
        </w:rPr>
      </w:pPr>
      <w:r>
        <w:rPr>
          <w:sz w:val="18"/>
          <w:szCs w:val="18"/>
        </w:rPr>
        <w:t>о переводе)</w:t>
      </w:r>
    </w:p>
    <w:p w:rsidR="004B3C53" w:rsidRDefault="004B3C53" w:rsidP="004B3C53">
      <w:pPr>
        <w:pBdr>
          <w:top w:val="single" w:sz="4" w:space="1" w:color="000000"/>
        </w:pBdr>
        <w:ind w:left="5245"/>
        <w:rPr>
          <w:sz w:val="2"/>
          <w:szCs w:val="2"/>
        </w:rPr>
      </w:pPr>
    </w:p>
    <w:p w:rsidR="004B3C53" w:rsidRPr="00BD7C8A" w:rsidRDefault="004B3C53" w:rsidP="00BD7C8A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(полное наименование органа местного самоуправления,</w:t>
      </w:r>
      <w:proofErr w:type="gramEnd"/>
    </w:p>
    <w:p w:rsidR="004B3C53" w:rsidRDefault="004B3C53" w:rsidP="004B3C53">
      <w:pPr>
        <w:tabs>
          <w:tab w:val="right" w:pos="10205"/>
        </w:tabs>
      </w:pPr>
      <w:r>
        <w:tab/>
        <w:t>,</w:t>
      </w:r>
    </w:p>
    <w:p w:rsidR="004B3C53" w:rsidRDefault="004B3C53" w:rsidP="004B3C53">
      <w:pPr>
        <w:pBdr>
          <w:top w:val="single" w:sz="4" w:space="1" w:color="000000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осуществляющего перевод помещения)</w:t>
      </w:r>
    </w:p>
    <w:p w:rsidR="004B3C53" w:rsidRDefault="004B3C53" w:rsidP="004B3C53">
      <w:pPr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tab/>
      </w:r>
      <w:r>
        <w:tab/>
        <w:t>кв. м,</w:t>
      </w:r>
    </w:p>
    <w:p w:rsidR="004B3C53" w:rsidRDefault="004B3C53" w:rsidP="004B3C53">
      <w:pPr>
        <w:pBdr>
          <w:top w:val="single" w:sz="4" w:space="1" w:color="000000"/>
        </w:pBdr>
        <w:ind w:left="6663" w:right="707"/>
        <w:rPr>
          <w:sz w:val="2"/>
          <w:szCs w:val="2"/>
        </w:rPr>
      </w:pPr>
    </w:p>
    <w:p w:rsidR="004B3C53" w:rsidRDefault="004B3C53" w:rsidP="004B3C53">
      <w:proofErr w:type="gramStart"/>
      <w:r>
        <w:t>находящегося</w:t>
      </w:r>
      <w:proofErr w:type="gramEnd"/>
      <w:r>
        <w:t xml:space="preserve"> по адресу:</w:t>
      </w:r>
    </w:p>
    <w:p w:rsidR="004B3C53" w:rsidRDefault="004B3C53" w:rsidP="004B3C53"/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городского или сельского поселения)</w:t>
      </w:r>
    </w:p>
    <w:p w:rsidR="004B3C53" w:rsidRDefault="004B3C53" w:rsidP="004B3C53"/>
    <w:p w:rsidR="004B3C53" w:rsidRDefault="004B3C53" w:rsidP="004B3C53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4B3C53" w:rsidTr="00823AA7">
        <w:trPr>
          <w:cantSplit/>
        </w:trPr>
        <w:tc>
          <w:tcPr>
            <w:tcW w:w="53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дом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 кв.</w:t>
            </w:r>
          </w:p>
        </w:tc>
        <w:tc>
          <w:tcPr>
            <w:tcW w:w="6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</w:p>
        </w:tc>
        <w:tc>
          <w:tcPr>
            <w:tcW w:w="198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>,</w:t>
            </w:r>
          </w:p>
        </w:tc>
        <w:tc>
          <w:tcPr>
            <w:tcW w:w="43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right"/>
            </w:pPr>
            <w:r>
              <w:t>из жилого (нежилого) в нежилое (жилое)</w:t>
            </w:r>
          </w:p>
        </w:tc>
      </w:tr>
      <w:tr w:rsidR="004B3C53" w:rsidTr="00823AA7">
        <w:trPr>
          <w:cantSplit/>
        </w:trPr>
        <w:tc>
          <w:tcPr>
            <w:tcW w:w="532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  <w:tc>
          <w:tcPr>
            <w:tcW w:w="567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4B3C53" w:rsidRDefault="004B3C53" w:rsidP="004B3C53">
      <w:r>
        <w:t xml:space="preserve">в целях использования помещения в качестве  </w:t>
      </w:r>
    </w:p>
    <w:p w:rsidR="004B3C53" w:rsidRDefault="004B3C53" w:rsidP="004B3C53">
      <w:pPr>
        <w:pBdr>
          <w:top w:val="single" w:sz="4" w:space="1" w:color="000000"/>
        </w:pBdr>
        <w:ind w:left="4763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(вид использования помещения в соответствии</w:t>
      </w:r>
      <w:proofErr w:type="gramEnd"/>
    </w:p>
    <w:p w:rsidR="004B3C53" w:rsidRDefault="004B3C53" w:rsidP="004B3C53">
      <w:pPr>
        <w:tabs>
          <w:tab w:val="right" w:pos="10205"/>
        </w:tabs>
      </w:pPr>
      <w:r>
        <w:tab/>
        <w:t>,</w:t>
      </w:r>
    </w:p>
    <w:p w:rsidR="004B3C53" w:rsidRDefault="004B3C53" w:rsidP="004B3C53">
      <w:pPr>
        <w:pBdr>
          <w:top w:val="single" w:sz="4" w:space="1" w:color="000000"/>
        </w:pBdr>
        <w:spacing w:after="24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с заявлением о переводе)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959"/>
        <w:gridCol w:w="212"/>
      </w:tblGrid>
      <w:tr w:rsidR="004B3C53" w:rsidTr="00823AA7">
        <w:trPr>
          <w:cantSplit/>
        </w:trPr>
        <w:tc>
          <w:tcPr>
            <w:tcW w:w="1063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 xml:space="preserve">РЕШИЛ </w:t>
            </w:r>
          </w:p>
        </w:tc>
        <w:tc>
          <w:tcPr>
            <w:tcW w:w="895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BD7C8A">
            <w:pPr>
              <w:snapToGrid w:val="0"/>
              <w:spacing w:after="200"/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right"/>
            </w:pPr>
            <w:r>
              <w:t>):</w:t>
            </w:r>
          </w:p>
        </w:tc>
      </w:tr>
      <w:tr w:rsidR="004B3C53" w:rsidTr="00823AA7">
        <w:trPr>
          <w:cantSplit/>
        </w:trPr>
        <w:tc>
          <w:tcPr>
            <w:tcW w:w="1063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8959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акта, дата его принятия и номер)</w:t>
            </w:r>
          </w:p>
        </w:tc>
        <w:tc>
          <w:tcPr>
            <w:tcW w:w="212" w:type="dxa"/>
            <w:shd w:val="clear" w:color="auto" w:fill="auto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</w:tr>
    </w:tbl>
    <w:p w:rsidR="004B3C53" w:rsidRDefault="004B3C53" w:rsidP="00BD7C8A">
      <w:r>
        <w:t>1. Помещение на основании приложенных к заявлению документов: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4B3C53" w:rsidTr="002A0CB9">
        <w:tc>
          <w:tcPr>
            <w:tcW w:w="2296" w:type="dxa"/>
            <w:shd w:val="clear" w:color="auto" w:fill="auto"/>
            <w:vAlign w:val="bottom"/>
          </w:tcPr>
          <w:p w:rsidR="004B3C53" w:rsidRDefault="004B3C53" w:rsidP="00BD7C8A">
            <w:pPr>
              <w:snapToGrid w:val="0"/>
              <w:spacing w:after="200"/>
            </w:pPr>
            <w:r>
              <w:t>а) перевести из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</w:pPr>
            <w:r>
              <w:t xml:space="preserve"> без предварительных условий;</w:t>
            </w:r>
          </w:p>
        </w:tc>
      </w:tr>
      <w:tr w:rsidR="004B3C53" w:rsidTr="002A0CB9">
        <w:tc>
          <w:tcPr>
            <w:tcW w:w="2296" w:type="dxa"/>
            <w:shd w:val="clear" w:color="auto" w:fill="auto"/>
            <w:vAlign w:val="bottom"/>
          </w:tcPr>
          <w:p w:rsidR="004B3C53" w:rsidRDefault="004B3C53" w:rsidP="002A0C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912" w:type="dxa"/>
            <w:shd w:val="clear" w:color="auto" w:fill="auto"/>
            <w:vAlign w:val="bottom"/>
          </w:tcPr>
          <w:p w:rsidR="004B3C53" w:rsidRDefault="004B3C53" w:rsidP="00823AA7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</w:tr>
    </w:tbl>
    <w:p w:rsidR="002A0CB9" w:rsidRDefault="002A0CB9" w:rsidP="002A0CB9">
      <w:pPr>
        <w:pageBreakBefore/>
        <w:jc w:val="both"/>
      </w:pPr>
      <w:r>
        <w:lastRenderedPageBreak/>
        <w:t xml:space="preserve">б) 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(перечень работ по переустройству</w:t>
      </w:r>
      <w:proofErr w:type="gramEnd"/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(перепланировке) помещения</w:t>
      </w: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2A0CB9" w:rsidRDefault="002A0CB9" w:rsidP="002A0CB9">
      <w:pPr>
        <w:tabs>
          <w:tab w:val="right" w:pos="10205"/>
        </w:tabs>
      </w:pPr>
      <w:r>
        <w:tab/>
        <w:t>.</w:t>
      </w:r>
    </w:p>
    <w:p w:rsidR="002A0CB9" w:rsidRDefault="002A0CB9" w:rsidP="002A0CB9">
      <w:pPr>
        <w:pBdr>
          <w:top w:val="single" w:sz="4" w:space="1" w:color="000000"/>
        </w:pBdr>
        <w:spacing w:after="240"/>
        <w:ind w:right="113"/>
        <w:rPr>
          <w:sz w:val="2"/>
          <w:szCs w:val="2"/>
        </w:rPr>
      </w:pPr>
    </w:p>
    <w:p w:rsidR="002A0CB9" w:rsidRDefault="002A0CB9" w:rsidP="002A0CB9">
      <w:pPr>
        <w:ind w:firstLine="567"/>
        <w:jc w:val="both"/>
      </w:pPr>
      <w:r>
        <w:t xml:space="preserve">2. 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</w:t>
      </w:r>
      <w:r>
        <w:br/>
        <w:t xml:space="preserve">в связи с  </w:t>
      </w:r>
    </w:p>
    <w:p w:rsidR="002A0CB9" w:rsidRDefault="002A0CB9" w:rsidP="002A0CB9">
      <w:pPr>
        <w:pBdr>
          <w:top w:val="single" w:sz="4" w:space="1" w:color="000000"/>
        </w:pBdr>
        <w:ind w:left="993"/>
        <w:jc w:val="center"/>
        <w:rPr>
          <w:sz w:val="20"/>
          <w:szCs w:val="20"/>
        </w:rPr>
      </w:pPr>
      <w:r>
        <w:rPr>
          <w:sz w:val="20"/>
          <w:szCs w:val="20"/>
        </w:rPr>
        <w:t>(основани</w:t>
      </w:r>
      <w:proofErr w:type="gramStart"/>
      <w:r>
        <w:rPr>
          <w:sz w:val="20"/>
          <w:szCs w:val="20"/>
        </w:rPr>
        <w:t>е(</w:t>
      </w:r>
      <w:proofErr w:type="gramEnd"/>
      <w:r>
        <w:rPr>
          <w:sz w:val="20"/>
          <w:szCs w:val="20"/>
        </w:rPr>
        <w:t>я), установленное частью 1 статьи 24 Жилищного кодекса Российской Федерации)</w:t>
      </w: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rPr>
          <w:sz w:val="2"/>
          <w:szCs w:val="2"/>
        </w:rPr>
      </w:pPr>
    </w:p>
    <w:p w:rsidR="002A0CB9" w:rsidRDefault="002A0CB9" w:rsidP="002A0CB9"/>
    <w:p w:rsidR="002A0CB9" w:rsidRDefault="002A0CB9" w:rsidP="002A0CB9">
      <w:pPr>
        <w:pBdr>
          <w:top w:val="single" w:sz="4" w:space="1" w:color="000000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3543"/>
      </w:tblGrid>
      <w:tr w:rsidR="002A0CB9" w:rsidTr="00823AA7">
        <w:tc>
          <w:tcPr>
            <w:tcW w:w="41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</w:tr>
      <w:tr w:rsidR="002A0CB9" w:rsidTr="00823AA7">
        <w:tc>
          <w:tcPr>
            <w:tcW w:w="4139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 лица,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подписавшего уведомление)</w:t>
            </w:r>
          </w:p>
        </w:tc>
        <w:tc>
          <w:tcPr>
            <w:tcW w:w="284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2A0CB9" w:rsidRDefault="002A0CB9" w:rsidP="00823AA7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2A0CB9" w:rsidRDefault="002A0CB9" w:rsidP="002A0CB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2A0CB9" w:rsidTr="00823AA7">
        <w:tc>
          <w:tcPr>
            <w:tcW w:w="170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  <w: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  <w: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</w:p>
        </w:tc>
        <w:tc>
          <w:tcPr>
            <w:tcW w:w="6634" w:type="dxa"/>
            <w:shd w:val="clear" w:color="auto" w:fill="auto"/>
            <w:vAlign w:val="bottom"/>
          </w:tcPr>
          <w:p w:rsidR="002A0CB9" w:rsidRDefault="002A0CB9" w:rsidP="00823AA7">
            <w:pPr>
              <w:snapToGrid w:val="0"/>
              <w:spacing w:after="200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2A0CB9" w:rsidRDefault="002A0CB9" w:rsidP="002A0CB9">
      <w:pPr>
        <w:spacing w:before="240"/>
      </w:pPr>
      <w:r>
        <w:t>М.П.</w:t>
      </w:r>
    </w:p>
    <w:p w:rsidR="002A0CB9" w:rsidRDefault="002A0CB9">
      <w:pPr>
        <w:spacing w:after="200" w:line="276" w:lineRule="auto"/>
      </w:pPr>
      <w:r>
        <w:br w:type="page"/>
      </w:r>
    </w:p>
    <w:p w:rsidR="004B3C53" w:rsidRDefault="004B3C53" w:rsidP="004B3C53">
      <w:pPr>
        <w:ind w:right="-61"/>
        <w:jc w:val="right"/>
        <w:rPr>
          <w:sz w:val="26"/>
          <w:szCs w:val="26"/>
        </w:rPr>
      </w:pPr>
    </w:p>
    <w:p w:rsidR="00335B9D" w:rsidRPr="00E61824" w:rsidRDefault="00335B9D" w:rsidP="00E6182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61824">
        <w:rPr>
          <w:rFonts w:ascii="Times New Roman" w:hAnsi="Times New Roman" w:cs="Times New Roman"/>
          <w:sz w:val="26"/>
          <w:szCs w:val="26"/>
        </w:rPr>
        <w:t>Форма расписки</w:t>
      </w:r>
    </w:p>
    <w:p w:rsidR="00335B9D" w:rsidRDefault="00335B9D" w:rsidP="00335B9D">
      <w:pPr>
        <w:jc w:val="center"/>
        <w:rPr>
          <w:sz w:val="26"/>
          <w:szCs w:val="26"/>
        </w:rPr>
      </w:pPr>
      <w:r>
        <w:rPr>
          <w:sz w:val="26"/>
          <w:szCs w:val="26"/>
        </w:rPr>
        <w:t>в получении документов</w:t>
      </w:r>
    </w:p>
    <w:p w:rsidR="00335B9D" w:rsidRDefault="00335B9D" w:rsidP="00335B9D">
      <w:pPr>
        <w:jc w:val="center"/>
        <w:rPr>
          <w:sz w:val="26"/>
          <w:szCs w:val="26"/>
        </w:rPr>
      </w:pPr>
    </w:p>
    <w:p w:rsidR="00335B9D" w:rsidRDefault="00335B9D" w:rsidP="00E61824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Расписка N ____________</w:t>
      </w:r>
    </w:p>
    <w:p w:rsidR="00335B9D" w:rsidRDefault="00335B9D" w:rsidP="00335B9D">
      <w:pPr>
        <w:pStyle w:val="ConsPlusNonformat"/>
        <w:rPr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Выдана  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(наименование органа, осуществляющего перевод)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получении  документов, приложенных к заявлению о переводе жилого (нежилого) помещения в нежилое (жилое) помещение: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(фамилия, имя, отчество, наименование, юр. адрес организации)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(адрес переводимого помещения)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приняты следующие документы: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на ______________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 на __________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вид и реквизиты правоустанавливающего документа на переводимое</w:t>
      </w:r>
      <w:proofErr w:type="gramEnd"/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помещение (с отметкой: копия, заверенная заявителем или нотариально заверенная копия).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проект (проектная документация)  переустройства  и (или)  перепланировки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жилого или нежилого помещения на 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план  переводимого  нежилого  помещения  с  его  техническим  описанием;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копия  технического паспорта переводимого жилого помещения на ____ листах;</w:t>
      </w:r>
    </w:p>
    <w:p w:rsidR="00335B9D" w:rsidRDefault="00335B9D" w:rsidP="00335B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копия поэтажного  плана  дома,  в  котором  находится  переводимое  помещение на   _____ листах;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документы: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представлены "___"____________ 20__ г.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______________________________________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получил "___"_____________ 20__ г. _______________________________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(подпись заявителя)</w:t>
      </w:r>
    </w:p>
    <w:p w:rsidR="00335B9D" w:rsidRDefault="00335B9D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выдал ____________________________________________________________</w:t>
      </w:r>
    </w:p>
    <w:p w:rsidR="00335B9D" w:rsidRPr="00E61824" w:rsidRDefault="00335B9D" w:rsidP="00E6182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(должность, ФИО должностного лица, принявшего документы, подпись)</w:t>
      </w:r>
    </w:p>
    <w:p w:rsidR="00335B9D" w:rsidRDefault="006738AF" w:rsidP="00335B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p w:rsidR="00335B9D" w:rsidRPr="00BB7D3C" w:rsidRDefault="00335B9D" w:rsidP="00335B9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ind w:firstLine="540"/>
        <w:jc w:val="both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  <w:rPr>
          <w:sz w:val="26"/>
          <w:szCs w:val="26"/>
        </w:rPr>
      </w:pPr>
    </w:p>
    <w:p w:rsidR="004B3C53" w:rsidRDefault="004B3C53" w:rsidP="004B3C53">
      <w:pPr>
        <w:autoSpaceDE w:val="0"/>
        <w:jc w:val="right"/>
        <w:rPr>
          <w:sz w:val="26"/>
          <w:szCs w:val="26"/>
        </w:rPr>
      </w:pPr>
    </w:p>
    <w:p w:rsidR="004B3C53" w:rsidRDefault="004B3C53" w:rsidP="004B3C53">
      <w:pPr>
        <w:pageBreakBefore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</w:t>
      </w:r>
      <w:r w:rsidR="00E61824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</w:t>
      </w:r>
      <w:r w:rsidR="007703D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4B3C53" w:rsidRDefault="004B3C53" w:rsidP="004B3C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расписки </w:t>
      </w:r>
    </w:p>
    <w:p w:rsidR="004B3C53" w:rsidRDefault="004B3C53" w:rsidP="00E61824">
      <w:pPr>
        <w:jc w:val="center"/>
        <w:rPr>
          <w:sz w:val="26"/>
          <w:szCs w:val="26"/>
        </w:rPr>
      </w:pPr>
      <w:r>
        <w:rPr>
          <w:sz w:val="26"/>
          <w:szCs w:val="26"/>
        </w:rPr>
        <w:t>в получении документов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Расписка N ____________</w:t>
      </w:r>
    </w:p>
    <w:p w:rsidR="004B3C53" w:rsidRDefault="004B3C53" w:rsidP="004B3C53">
      <w:pPr>
        <w:pStyle w:val="ConsPlusNonformat"/>
        <w:rPr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Выдана 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(наименование органа, осуществляющего перевод)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получении  документов, приложенных к заявлению о переводе жилого (нежилого) помещения в нежилое (жилое) помещение: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(фамилия, имя, отчество, наименование, юр. адрес организации)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(адрес переводимого помещения)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приняты следующие документы: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Заявление на ______________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 на __________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(указывается вид и реквизиты правоустанавливающего документа на переводимое</w:t>
      </w:r>
      <w:proofErr w:type="gramEnd"/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помещение (с отметкой: копия, заверенная заявителем или нотариально заверенная копия).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проект (проектная документация)  переустройства  и (или)  перепланировки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жилого или нежилого помещения на 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план  переводимого  нежилого  помещения  с  его  техническим  описанием;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копия  технического паспорта переводимого жилого помещения на ____ листах;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копия поэтажного  плана  дома,  в  котором  находится  переводимое  помещение на   _____ листах;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иные документы: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представлены "___"____________ 20__ г.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получил "___"_____________ 20__ г. 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(подпись заявителя)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E61824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Расписку выдал</w:t>
      </w:r>
      <w:r w:rsidR="004B3C53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B3C53" w:rsidRPr="006738AF" w:rsidRDefault="004B3C53" w:rsidP="006738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(должность, ФИО должностного лица, принявшего документы, подпись)</w:t>
      </w:r>
    </w:p>
    <w:p w:rsidR="004B3C53" w:rsidRDefault="004B3C53" w:rsidP="004B3C5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№4</w:t>
      </w:r>
    </w:p>
    <w:p w:rsidR="004B3C53" w:rsidRDefault="004B3C53" w:rsidP="004B3C53">
      <w:pPr>
        <w:pStyle w:val="ConsPlusNonformat"/>
        <w:ind w:left="2160" w:firstLine="720"/>
        <w:rPr>
          <w:sz w:val="26"/>
          <w:szCs w:val="26"/>
        </w:rPr>
      </w:pP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АКТ ПРИЕМОЧНОЙ КОМИССИИ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приемке в эксплуатацию объекта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мек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«______»_____________201___г.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Приемочная комиссия, сформированная на основании распоряжения 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Ф.И.О. руководителя органа, осуществляющего перевод)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«_________»_____________________________20____года  в составе: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 - 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2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ind w:left="360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установила следующее: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Заказчиком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(наименование организации или ФИО физического лица)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предъявлен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приемке в эксплуатацию 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(наименование объекта)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по адресу 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 Предварительные условия выполнялись на основании уведомления о переводе жилого помещения в нежилое помещение или нежилого помещения в жилое помещение (нужное подчеркнуть) _____________________________________________________.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(N, дата уведомления)</w:t>
      </w: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Сведения о выполнении предварительных условий перевода в установленном порядке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(указывается выполнение/невыполнение каждого из предварительных условий)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Предъявленный  к приемке в  эксплуатацию объект имеет следующие основные показатели: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Мероприятия по благоустройству придомовой территории, предусмотренные проектом,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(выполнены или нет)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Застройщик гарантирует выполнение требований по соблюдению прав и законных интересов  собственников общего имущества многоквартирного жилого дома, предусмотренных  действующим законодательством РФ:</w:t>
      </w:r>
    </w:p>
    <w:p w:rsidR="004B3C53" w:rsidRDefault="004B3C53" w:rsidP="004B3C53">
      <w:pPr>
        <w:pStyle w:val="ConsPlusNonformat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 застройщика, ФИО, дата, МП)</w:t>
      </w:r>
    </w:p>
    <w:p w:rsidR="004B3C53" w:rsidRDefault="004B3C53" w:rsidP="004B3C53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ПРИЕМОЧНОЙ КОМИССИИ: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Предъявленное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приемке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(наименование объекта)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 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В ЭКСПЛУАТАЦИЮ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Члены приемочной комиссии – 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widowControl/>
        <w:numPr>
          <w:ilvl w:val="0"/>
          <w:numId w:val="3"/>
        </w:numPr>
        <w:suppressAutoHyphens/>
        <w:autoSpaceDN/>
        <w:adjustRightInd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>__________________ ____________ ________________</w:t>
      </w:r>
    </w:p>
    <w:p w:rsidR="004B3C53" w:rsidRDefault="004B3C53" w:rsidP="004B3C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(ФИО, подпись, МП)</w:t>
      </w:r>
    </w:p>
    <w:p w:rsidR="00B110E2" w:rsidRPr="00BB7D3C" w:rsidRDefault="00B110E2" w:rsidP="00B57EA1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</w:p>
    <w:p w:rsidR="00B110E2" w:rsidRDefault="00CA094B" w:rsidP="00CA094B">
      <w:pPr>
        <w:pageBreakBefore/>
      </w:pPr>
      <w:r>
        <w:lastRenderedPageBreak/>
        <w:t xml:space="preserve">                                                                                                                 </w:t>
      </w:r>
      <w:r w:rsidR="007703DC">
        <w:t>Приложение 5</w:t>
      </w:r>
    </w:p>
    <w:p w:rsidR="00B110E2" w:rsidRDefault="00B110E2" w:rsidP="00B110E2">
      <w:pPr>
        <w:jc w:val="right"/>
      </w:pPr>
      <w:r>
        <w:t>к Административному регламенту</w:t>
      </w:r>
    </w:p>
    <w:p w:rsidR="00B110E2" w:rsidRDefault="00B110E2" w:rsidP="00B110E2">
      <w:pPr>
        <w:jc w:val="center"/>
      </w:pPr>
    </w:p>
    <w:p w:rsidR="00B110E2" w:rsidRDefault="00B110E2" w:rsidP="00B110E2">
      <w:pPr>
        <w:jc w:val="center"/>
        <w:rPr>
          <w:b/>
        </w:rPr>
      </w:pPr>
      <w:r>
        <w:rPr>
          <w:b/>
        </w:rPr>
        <w:t>БЛОК-СХЕМА</w:t>
      </w:r>
    </w:p>
    <w:p w:rsidR="00B110E2" w:rsidRDefault="00B110E2" w:rsidP="00B110E2">
      <w:pPr>
        <w:jc w:val="center"/>
        <w:rPr>
          <w:b/>
        </w:rPr>
      </w:pPr>
      <w:r>
        <w:rPr>
          <w:b/>
        </w:rPr>
        <w:t xml:space="preserve">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B110E2" w:rsidRDefault="00B110E2" w:rsidP="00B110E2">
      <w:pPr>
        <w:jc w:val="center"/>
        <w:rPr>
          <w:b/>
        </w:rPr>
      </w:pPr>
      <w:r>
        <w:rPr>
          <w:b/>
        </w:rPr>
        <w:t>услуги</w:t>
      </w:r>
    </w:p>
    <w:p w:rsidR="00B110E2" w:rsidRDefault="00FE2797" w:rsidP="00B110E2">
      <w:pPr>
        <w:autoSpaceDE w:val="0"/>
        <w:ind w:firstLine="70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00.05pt;margin-top:215.05pt;width:159.9pt;height:47.65pt;z-index:251679744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Уведомление об отказе в переводе жилого (нежилого) помещения </w:t>
                  </w:r>
                  <w:proofErr w:type="gramStart"/>
                  <w:r>
                    <w:rPr>
                      <w:sz w:val="20"/>
                      <w:szCs w:val="20"/>
                    </w:rPr>
                    <w:t>в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нежилое (жилое)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9.2pt;margin-top:356.8pt;width:115.25pt;height:32.6pt;z-index:251680768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об осуществлении услуги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154.55pt;margin-top:216.95pt;width:105.75pt;height:138.9pt;z-index:251681792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случае</w:t>
                  </w:r>
                  <w:proofErr w:type="gramStart"/>
                  <w:r>
                    <w:rPr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если переустройство и (или) перепланировка  требуется для обеспечения использования такого помещения в качестве жилого или нежилого </w:t>
                  </w:r>
                </w:p>
              </w:txbxContent>
            </v:textbox>
          </v:shape>
        </w:pict>
      </w:r>
      <w:r>
        <w:pict>
          <v:line id="_x0000_s1048" style="position:absolute;left:0;text-align:left;z-index:251682816" from="225pt,24.4pt" to="225pt,60.4pt" strokeweight=".26mm">
            <v:stroke endarrow="block" joinstyle="miter"/>
          </v:line>
        </w:pict>
      </w:r>
      <w:r>
        <w:pict>
          <v:line id="_x0000_s1049" style="position:absolute;left:0;text-align:left;z-index:251683840" from="213.85pt,80.55pt" to="213.85pt,101.95pt" strokeweight=".26mm">
            <v:stroke endarrow="block" joinstyle="miter"/>
          </v:line>
        </w:pict>
      </w:r>
      <w:r>
        <w:pict>
          <v:line id="_x0000_s1050" style="position:absolute;left:0;text-align:left;z-index:251684864" from="225pt,53.25pt" to="225pt,60.4pt" strokeweight=".26mm">
            <v:stroke endarrow="block" joinstyle="miter"/>
          </v:line>
        </w:pict>
      </w:r>
      <w:r>
        <w:pict>
          <v:line id="_x0000_s1051" style="position:absolute;left:0;text-align:left;z-index:251685888" from="225pt,24.4pt" to="225pt,60.4pt" strokeweight=".26mm">
            <v:stroke endarrow="block" joinstyle="miter"/>
          </v:line>
        </w:pict>
      </w:r>
      <w:r>
        <w:pict>
          <v:line id="_x0000_s1052" style="position:absolute;left:0;text-align:left;z-index:251686912" from="333.45pt,203.4pt" to="333.45pt,217.7pt" strokeweight=".26mm">
            <v:stroke endarrow="block" joinstyle="miter"/>
          </v:line>
        </w:pict>
      </w:r>
      <w:r>
        <w:pict>
          <v:line id="_x0000_s1053" style="position:absolute;left:0;text-align:left;z-index:251687936" from="172.3pt,201.35pt" to="172.3pt,215.65pt" strokeweight=".26mm">
            <v:stroke endarrow="block" joinstyle="miter"/>
          </v:line>
        </w:pict>
      </w:r>
      <w:r>
        <w:pict>
          <v:line id="_x0000_s1054" style="position:absolute;left:0;text-align:left;z-index:251688960" from="82.1pt,196.1pt" to="82.1pt,210.4pt" strokeweight=".26mm">
            <v:stroke endarrow="block" joinstyle="miter"/>
          </v:line>
        </w:pict>
      </w:r>
      <w:r>
        <w:pict>
          <v:line id="_x0000_s1055" style="position:absolute;left:0;text-align:left;z-index:251689984" from="68.95pt,338.15pt" to="68.95pt,356.55pt" strokeweight=".26mm">
            <v:stroke endarrow="block" joinstyle="miter"/>
          </v:line>
        </w:pict>
      </w:r>
      <w:r>
        <w:pict>
          <v:line id="_x0000_s1056" style="position:absolute;left:0;text-align:left;flip:x;z-index:251691008" from="66.15pt,389.85pt" to="66.9pt,411.25pt" strokeweight=".26mm">
            <v:stroke endarrow="block" joinstyle="miter"/>
          </v:line>
        </w:pict>
      </w:r>
      <w:r>
        <w:pict>
          <v:line id="_x0000_s1057" style="position:absolute;left:0;text-align:left;z-index:251692032" from="207.05pt,356.3pt" to="207.05pt,370.6pt" strokeweight=".26mm">
            <v:stroke endarrow="block" joinstyle="miter"/>
          </v:line>
        </w:pict>
      </w:r>
      <w:r>
        <w:pict>
          <v:line id="_x0000_s1058" style="position:absolute;left:0;text-align:left;z-index:251693056" from="67.6pt,479.1pt" to="67.6pt,500.5pt" strokeweight=".26mm">
            <v:stroke endarrow="block" joinstyle="miter"/>
          </v:line>
        </w:pict>
      </w:r>
      <w:r>
        <w:pict>
          <v:line id="_x0000_s1059" style="position:absolute;left:0;text-align:left;z-index:251694080" from="234.75pt,492.8pt" to="234.75pt,510.1pt" strokeweight=".26mm">
            <v:stroke endarrow="block" joinstyle="miter"/>
          </v:line>
        </w:pict>
      </w:r>
      <w:r>
        <w:pict>
          <v:line id="_x0000_s1060" style="position:absolute;left:0;text-align:left;z-index:251695104" from="234.75pt,492.8pt" to="234.75pt,510.1pt" strokeweight=".26mm">
            <v:stroke endarrow="block" joinstyle="miter"/>
          </v:line>
        </w:pict>
      </w:r>
      <w:r>
        <w:pict>
          <v:line id="_x0000_s1061" style="position:absolute;left:0;text-align:left;z-index:251696128" from="189.8pt,534.4pt" to="190.2pt,562.6pt" strokeweight=".26mm">
            <v:stroke endarrow="block" joinstyle="miter"/>
          </v:line>
        </w:pict>
      </w:r>
      <w:r>
        <w:pict>
          <v:line id="_x0000_s1062" style="position:absolute;left:0;text-align:left;flip:x;z-index:251697152" from="121.95pt,473.6pt" to="160.9pt,473.7pt" strokeweight=".26mm">
            <v:stroke endarrow="block" joinstyle="miter"/>
          </v:line>
        </w:pict>
      </w:r>
      <w:r>
        <w:pict>
          <v:line id="_x0000_s1063" style="position:absolute;left:0;text-align:left;z-index:251698176" from="222.25pt,585.1pt" to="236.4pt,585.1pt" strokeweight=".26mm">
            <v:stroke endarrow="block" joinstyle="miter"/>
          </v:line>
        </w:pict>
      </w:r>
      <w:r>
        <w:pict>
          <v:shape id="_x0000_s1026" type="#_x0000_t202" style="position:absolute;left:0;text-align:left;margin-left:58.3pt;margin-top:8.9pt;width:307.4pt;height:19.55pt;z-index:251660288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Прием документов, предоставленных заявителем (его представителем)</w:t>
                  </w:r>
                </w:p>
                <w:p w:rsidR="00525AE8" w:rsidRDefault="00525AE8" w:rsidP="00B110E2">
                  <w:pPr>
                    <w:spacing w:after="200" w:line="276" w:lineRule="auto"/>
                  </w:pPr>
                </w:p>
              </w:txbxContent>
            </v:textbox>
          </v:shape>
        </w:pict>
      </w:r>
      <w:r>
        <w:pict>
          <v:line id="Прямая соединительная линия 11" o:spid="_x0000_s1027" style="position:absolute;left:0;text-align:left;z-index:251661312" from="225pt,24.4pt" to="225pt,60.4pt" strokeweight=".26mm">
            <v:stroke endarrow="block" joinstyle="miter"/>
          </v:line>
        </w:pict>
      </w:r>
      <w:r>
        <w:pict>
          <v:shape id="_x0000_s1028" type="#_x0000_t202" style="position:absolute;left:0;text-align:left;margin-left:110.5pt;margin-top:95.1pt;width:192.35pt;height:20.5pt;z-index:251662336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Проверка предоставленных документов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65.95pt;margin-top:175.5pt;width:135.55pt;height:25.4pt;z-index:251663360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232.45pt;margin-top:176.5pt;width:124.15pt;height:26.45pt;z-index:251664384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18.25pt;margin-top:210.65pt;width:109.25pt;height:127.05pt;z-index:251665408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В случае</w:t>
                  </w:r>
                  <w:proofErr w:type="gramStart"/>
                  <w:r>
                    <w:rPr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если переустройство и (или) перепланировка не требуется для обеспечения использования такого помещения в качестве жилого или нежилого </w:t>
                  </w:r>
                </w:p>
              </w:txbxContent>
            </v:textbox>
          </v:shape>
        </w:pict>
      </w:r>
      <w:r>
        <w:pict>
          <v:shape id="_x0000_s1032" type="#_x0000_t202" style="position:absolute;left:0;text-align:left;margin-left:11.2pt;margin-top:411.5pt;width:110.3pt;height:72.95pt;z-index:251666432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Уведомление о переводе жилого (нежилого) помещения в нежилое (жилое) помещение</w:t>
                  </w:r>
                </w:p>
              </w:txbxContent>
            </v:textbox>
          </v:shape>
        </w:pict>
      </w:r>
      <w:r>
        <w:pict>
          <v:line id="_x0000_s1033" style="position:absolute;left:0;text-align:left;z-index:251667456" from="97.55pt,552.3pt" to="97.65pt,562.6pt" strokeweight=".26mm">
            <v:stroke endarrow="block" joinstyle="miter"/>
          </v:line>
        </w:pict>
      </w:r>
      <w:r>
        <w:pict>
          <v:shape id="_x0000_s1034" type="#_x0000_t202" style="position:absolute;left:0;text-align:left;margin-left:310.15pt;margin-top:277.2pt;width:148.8pt;height:49.7pt;z-index:251668480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Вручение или направление уведомления заявителю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6.15pt;margin-top:500.75pt;width:119.35pt;height:51.1pt;z-index:251669504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Вручение или направление уведомления заявителю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156.05pt;margin-top:505.9pt;width:303.9pt;height:28.05pt;z-index:251670528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</w:pPr>
                  <w:r>
                    <w:rPr>
                      <w:sz w:val="20"/>
                      <w:szCs w:val="20"/>
                    </w:rPr>
                    <w:t>Заявление о приёмке  объекта после перепланировки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161.15pt;margin-top:447.5pt;width:281.6pt;height:44.85pt;z-index:251671552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Заключение о рассмотрении проекта переустройства (перепланировки) переводимого помещения на соответствие требованиям законодательства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236.65pt;margin-top:548.05pt;width:221.9pt;height:53.25pt;z-index:251672576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Акт приемочной комиссии о завершении перепланировки и (или) переустройства</w:t>
                  </w: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11.15pt;margin-top:562.85pt;width:210.65pt;height:42.25pt;z-index:251673600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Приемка объекта после перепланировки и (или) переустройства</w:t>
                  </w:r>
                </w:p>
              </w:txbxContent>
            </v:textbox>
          </v:shape>
        </w:pict>
      </w:r>
      <w:r>
        <w:pict>
          <v:shape id="_x0000_s1040" type="#_x0000_t202" style="position:absolute;left:0;text-align:left;margin-left:156.05pt;margin-top:371.1pt;width:267.4pt;height:58.4pt;z-index:251674624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проекта переустройства и (или) перепланировки переводимого помещения специалистом  администрации Имекского сельсовета</w:t>
                  </w:r>
                </w:p>
              </w:txbxContent>
            </v:textbox>
          </v:shape>
        </w:pict>
      </w:r>
      <w:r>
        <w:pict>
          <v:shape id="_x0000_s1041" type="#_x0000_t202" style="position:absolute;left:0;text-align:left;margin-left:114.6pt;margin-top:59.6pt;width:195.35pt;height:20.5pt;z-index:251675648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Регистрация заявления</w:t>
                  </w:r>
                </w:p>
              </w:txbxContent>
            </v:textbox>
          </v:shape>
        </w:pict>
      </w:r>
      <w:r>
        <w:pict>
          <v:shape id="_x0000_s1042" type="#_x0000_t202" style="position:absolute;left:0;text-align:left;margin-left:99.4pt;margin-top:132.7pt;width:236.9pt;height:25.6pt;z-index:251676672;mso-wrap-distance-left:9.05pt;mso-wrap-distance-right:9.05pt" strokeweight=".5pt">
            <v:fill color2="black"/>
            <v:textbox inset="7.45pt,3.85pt,7.45pt,3.85pt">
              <w:txbxContent>
                <w:p w:rsidR="00525AE8" w:rsidRDefault="00525AE8" w:rsidP="00B110E2">
                  <w:pPr>
                    <w:spacing w:after="2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 в полном объеме</w:t>
                  </w:r>
                </w:p>
              </w:txbxContent>
            </v:textbox>
          </v:shape>
        </w:pict>
      </w:r>
      <w:r>
        <w:pict>
          <v:line id="_x0000_s1043" style="position:absolute;left:0;text-align:left;z-index:251677696" from="247.55pt,158.75pt" to="287.15pt,176.25pt" strokeweight=".26mm">
            <v:stroke endarrow="block" joinstyle="miter"/>
          </v:line>
        </w:pict>
      </w:r>
      <w:r>
        <w:pict>
          <v:line id="_x0000_s1044" style="position:absolute;left:0;text-align:left;flip:x;z-index:251678720" from="145.65pt,158.75pt" to="174.6pt,175.25pt" strokeweight=".26mm">
            <v:stroke endarrow="block" joinstyle="miter"/>
          </v:line>
        </w:pict>
      </w:r>
    </w:p>
    <w:p w:rsidR="00411287" w:rsidRDefault="00411287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Default="00BB7D3C"/>
    <w:p w:rsidR="00BB7D3C" w:rsidRPr="003234F2" w:rsidRDefault="00BB7D3C"/>
    <w:sectPr w:rsidR="00BB7D3C" w:rsidRPr="003234F2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E1" w:rsidRDefault="00AE2AE1" w:rsidP="00B57EA1">
      <w:r>
        <w:separator/>
      </w:r>
    </w:p>
  </w:endnote>
  <w:endnote w:type="continuationSeparator" w:id="0">
    <w:p w:rsidR="00AE2AE1" w:rsidRDefault="00AE2AE1" w:rsidP="00B5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E1" w:rsidRDefault="00AE2AE1" w:rsidP="00B57EA1">
      <w:r>
        <w:separator/>
      </w:r>
    </w:p>
  </w:footnote>
  <w:footnote w:type="continuationSeparator" w:id="0">
    <w:p w:rsidR="00AE2AE1" w:rsidRDefault="00AE2AE1" w:rsidP="00B57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EA1"/>
    <w:rsid w:val="000017FC"/>
    <w:rsid w:val="00010CF0"/>
    <w:rsid w:val="00021417"/>
    <w:rsid w:val="000519E3"/>
    <w:rsid w:val="000762B6"/>
    <w:rsid w:val="00082A10"/>
    <w:rsid w:val="000843D8"/>
    <w:rsid w:val="00084933"/>
    <w:rsid w:val="000869E7"/>
    <w:rsid w:val="000900C6"/>
    <w:rsid w:val="00095BFF"/>
    <w:rsid w:val="00095F75"/>
    <w:rsid w:val="000A2773"/>
    <w:rsid w:val="000D22F3"/>
    <w:rsid w:val="000E61D2"/>
    <w:rsid w:val="000E6FE1"/>
    <w:rsid w:val="000F2B3C"/>
    <w:rsid w:val="000F7D10"/>
    <w:rsid w:val="001407CD"/>
    <w:rsid w:val="001478EE"/>
    <w:rsid w:val="00150ECF"/>
    <w:rsid w:val="001704DF"/>
    <w:rsid w:val="001732D8"/>
    <w:rsid w:val="00196DA0"/>
    <w:rsid w:val="001B1A81"/>
    <w:rsid w:val="001B2613"/>
    <w:rsid w:val="001C7546"/>
    <w:rsid w:val="001F2AB5"/>
    <w:rsid w:val="001F69BF"/>
    <w:rsid w:val="002025FB"/>
    <w:rsid w:val="00205B34"/>
    <w:rsid w:val="00212603"/>
    <w:rsid w:val="002177C6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5C1A"/>
    <w:rsid w:val="002965C2"/>
    <w:rsid w:val="002A0CB9"/>
    <w:rsid w:val="002A370E"/>
    <w:rsid w:val="002B657E"/>
    <w:rsid w:val="002C78FB"/>
    <w:rsid w:val="002D1DB4"/>
    <w:rsid w:val="002E236B"/>
    <w:rsid w:val="002E3994"/>
    <w:rsid w:val="002E40EA"/>
    <w:rsid w:val="002F0819"/>
    <w:rsid w:val="003226E6"/>
    <w:rsid w:val="003234F2"/>
    <w:rsid w:val="003324ED"/>
    <w:rsid w:val="00335B9D"/>
    <w:rsid w:val="00360E1D"/>
    <w:rsid w:val="00361454"/>
    <w:rsid w:val="00364B0E"/>
    <w:rsid w:val="00367A88"/>
    <w:rsid w:val="003927E3"/>
    <w:rsid w:val="00395D3B"/>
    <w:rsid w:val="003A2AB6"/>
    <w:rsid w:val="003B27A5"/>
    <w:rsid w:val="003C174A"/>
    <w:rsid w:val="003D1076"/>
    <w:rsid w:val="003D5D69"/>
    <w:rsid w:val="003D6EC3"/>
    <w:rsid w:val="003E25EF"/>
    <w:rsid w:val="003E3904"/>
    <w:rsid w:val="003F660D"/>
    <w:rsid w:val="00411287"/>
    <w:rsid w:val="00412B42"/>
    <w:rsid w:val="00457521"/>
    <w:rsid w:val="004754DA"/>
    <w:rsid w:val="00484E5A"/>
    <w:rsid w:val="00493B24"/>
    <w:rsid w:val="00493B2A"/>
    <w:rsid w:val="00495420"/>
    <w:rsid w:val="004A3082"/>
    <w:rsid w:val="004B0186"/>
    <w:rsid w:val="004B3C53"/>
    <w:rsid w:val="004C10F7"/>
    <w:rsid w:val="004C7ADD"/>
    <w:rsid w:val="004D09BF"/>
    <w:rsid w:val="004D2273"/>
    <w:rsid w:val="004E1267"/>
    <w:rsid w:val="004F1ED1"/>
    <w:rsid w:val="004F5CB5"/>
    <w:rsid w:val="00500439"/>
    <w:rsid w:val="00507477"/>
    <w:rsid w:val="00525AE8"/>
    <w:rsid w:val="0055212D"/>
    <w:rsid w:val="0055279E"/>
    <w:rsid w:val="00576C25"/>
    <w:rsid w:val="00584A60"/>
    <w:rsid w:val="00592365"/>
    <w:rsid w:val="0059438C"/>
    <w:rsid w:val="00595C92"/>
    <w:rsid w:val="005A6ADD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237D"/>
    <w:rsid w:val="00644A34"/>
    <w:rsid w:val="00644BD0"/>
    <w:rsid w:val="00651CEE"/>
    <w:rsid w:val="00656E1D"/>
    <w:rsid w:val="006738AF"/>
    <w:rsid w:val="00676E4B"/>
    <w:rsid w:val="00680535"/>
    <w:rsid w:val="006836A5"/>
    <w:rsid w:val="006956E7"/>
    <w:rsid w:val="006973D8"/>
    <w:rsid w:val="006B6173"/>
    <w:rsid w:val="006C033C"/>
    <w:rsid w:val="006C0A14"/>
    <w:rsid w:val="006C5FBA"/>
    <w:rsid w:val="006C6D35"/>
    <w:rsid w:val="006D5126"/>
    <w:rsid w:val="006F4519"/>
    <w:rsid w:val="00703B21"/>
    <w:rsid w:val="0070457D"/>
    <w:rsid w:val="007109AA"/>
    <w:rsid w:val="00712FBD"/>
    <w:rsid w:val="00713599"/>
    <w:rsid w:val="00714F83"/>
    <w:rsid w:val="00716792"/>
    <w:rsid w:val="00717DF5"/>
    <w:rsid w:val="00720962"/>
    <w:rsid w:val="0073073A"/>
    <w:rsid w:val="00744E3C"/>
    <w:rsid w:val="00751C11"/>
    <w:rsid w:val="007700D9"/>
    <w:rsid w:val="007703DC"/>
    <w:rsid w:val="0078462D"/>
    <w:rsid w:val="00787138"/>
    <w:rsid w:val="007947FF"/>
    <w:rsid w:val="007A2A0F"/>
    <w:rsid w:val="007C0090"/>
    <w:rsid w:val="007C670C"/>
    <w:rsid w:val="007D05E6"/>
    <w:rsid w:val="007D2AF1"/>
    <w:rsid w:val="008117CB"/>
    <w:rsid w:val="008149A4"/>
    <w:rsid w:val="00822FCC"/>
    <w:rsid w:val="00823AA7"/>
    <w:rsid w:val="00830C6A"/>
    <w:rsid w:val="00837039"/>
    <w:rsid w:val="008440C1"/>
    <w:rsid w:val="00855F53"/>
    <w:rsid w:val="00857D33"/>
    <w:rsid w:val="0086236B"/>
    <w:rsid w:val="00875871"/>
    <w:rsid w:val="00877B25"/>
    <w:rsid w:val="00880D96"/>
    <w:rsid w:val="00884938"/>
    <w:rsid w:val="008A1F46"/>
    <w:rsid w:val="008A5814"/>
    <w:rsid w:val="008B1AA0"/>
    <w:rsid w:val="008B643F"/>
    <w:rsid w:val="008C01AA"/>
    <w:rsid w:val="008C39C6"/>
    <w:rsid w:val="008D6839"/>
    <w:rsid w:val="008E0967"/>
    <w:rsid w:val="008E1AFA"/>
    <w:rsid w:val="008E2840"/>
    <w:rsid w:val="008F2AAF"/>
    <w:rsid w:val="00915B62"/>
    <w:rsid w:val="00915DDA"/>
    <w:rsid w:val="00920F54"/>
    <w:rsid w:val="00940DC6"/>
    <w:rsid w:val="00940F51"/>
    <w:rsid w:val="00957D00"/>
    <w:rsid w:val="0096363E"/>
    <w:rsid w:val="00973FDF"/>
    <w:rsid w:val="0098084D"/>
    <w:rsid w:val="009816C4"/>
    <w:rsid w:val="0098306A"/>
    <w:rsid w:val="009861BE"/>
    <w:rsid w:val="009A4226"/>
    <w:rsid w:val="009B78D6"/>
    <w:rsid w:val="009D3A2B"/>
    <w:rsid w:val="009D3EA0"/>
    <w:rsid w:val="00A13080"/>
    <w:rsid w:val="00A17096"/>
    <w:rsid w:val="00A21499"/>
    <w:rsid w:val="00A3493B"/>
    <w:rsid w:val="00A51311"/>
    <w:rsid w:val="00A57F63"/>
    <w:rsid w:val="00A6192D"/>
    <w:rsid w:val="00A61BC0"/>
    <w:rsid w:val="00A876D8"/>
    <w:rsid w:val="00AA2DE9"/>
    <w:rsid w:val="00AA497C"/>
    <w:rsid w:val="00AE2537"/>
    <w:rsid w:val="00AE2AE1"/>
    <w:rsid w:val="00AF43A9"/>
    <w:rsid w:val="00B001A5"/>
    <w:rsid w:val="00B07B6C"/>
    <w:rsid w:val="00B110E2"/>
    <w:rsid w:val="00B12764"/>
    <w:rsid w:val="00B36B8E"/>
    <w:rsid w:val="00B414E0"/>
    <w:rsid w:val="00B47CDF"/>
    <w:rsid w:val="00B51DC5"/>
    <w:rsid w:val="00B5573D"/>
    <w:rsid w:val="00B57EA1"/>
    <w:rsid w:val="00B64279"/>
    <w:rsid w:val="00B644EF"/>
    <w:rsid w:val="00B66626"/>
    <w:rsid w:val="00B71A09"/>
    <w:rsid w:val="00BA3A9D"/>
    <w:rsid w:val="00BB2531"/>
    <w:rsid w:val="00BB7D3C"/>
    <w:rsid w:val="00BC53F3"/>
    <w:rsid w:val="00BD06AA"/>
    <w:rsid w:val="00BD591A"/>
    <w:rsid w:val="00BD7C8A"/>
    <w:rsid w:val="00BE253C"/>
    <w:rsid w:val="00BE3C25"/>
    <w:rsid w:val="00BE7A24"/>
    <w:rsid w:val="00BF0EDF"/>
    <w:rsid w:val="00BF298B"/>
    <w:rsid w:val="00BF4704"/>
    <w:rsid w:val="00C01700"/>
    <w:rsid w:val="00C0692E"/>
    <w:rsid w:val="00C07B14"/>
    <w:rsid w:val="00C11A7C"/>
    <w:rsid w:val="00C17242"/>
    <w:rsid w:val="00C23AAD"/>
    <w:rsid w:val="00C263C7"/>
    <w:rsid w:val="00C36CE5"/>
    <w:rsid w:val="00C404ED"/>
    <w:rsid w:val="00C4585C"/>
    <w:rsid w:val="00C514B0"/>
    <w:rsid w:val="00C531DA"/>
    <w:rsid w:val="00C663F6"/>
    <w:rsid w:val="00C85BBC"/>
    <w:rsid w:val="00C87FCD"/>
    <w:rsid w:val="00CA094B"/>
    <w:rsid w:val="00CA2AF3"/>
    <w:rsid w:val="00CB3E0D"/>
    <w:rsid w:val="00CC1019"/>
    <w:rsid w:val="00CC44CC"/>
    <w:rsid w:val="00CE3751"/>
    <w:rsid w:val="00D131D8"/>
    <w:rsid w:val="00D22D95"/>
    <w:rsid w:val="00D2770D"/>
    <w:rsid w:val="00D33060"/>
    <w:rsid w:val="00D378FC"/>
    <w:rsid w:val="00D453AA"/>
    <w:rsid w:val="00D47C63"/>
    <w:rsid w:val="00D47CC1"/>
    <w:rsid w:val="00D86204"/>
    <w:rsid w:val="00D87EA0"/>
    <w:rsid w:val="00DA2702"/>
    <w:rsid w:val="00DA70F0"/>
    <w:rsid w:val="00DB7DB3"/>
    <w:rsid w:val="00DC2D3C"/>
    <w:rsid w:val="00DC3C3C"/>
    <w:rsid w:val="00DD4DA5"/>
    <w:rsid w:val="00E07993"/>
    <w:rsid w:val="00E10C0D"/>
    <w:rsid w:val="00E140D7"/>
    <w:rsid w:val="00E20F76"/>
    <w:rsid w:val="00E25570"/>
    <w:rsid w:val="00E32626"/>
    <w:rsid w:val="00E40C53"/>
    <w:rsid w:val="00E51651"/>
    <w:rsid w:val="00E55382"/>
    <w:rsid w:val="00E61824"/>
    <w:rsid w:val="00E66880"/>
    <w:rsid w:val="00E7019C"/>
    <w:rsid w:val="00E82C29"/>
    <w:rsid w:val="00E85A5C"/>
    <w:rsid w:val="00E9130C"/>
    <w:rsid w:val="00E917AF"/>
    <w:rsid w:val="00E92959"/>
    <w:rsid w:val="00E9670C"/>
    <w:rsid w:val="00EA2A27"/>
    <w:rsid w:val="00EA53CD"/>
    <w:rsid w:val="00EB10D0"/>
    <w:rsid w:val="00EB52D2"/>
    <w:rsid w:val="00EC02BD"/>
    <w:rsid w:val="00EC3834"/>
    <w:rsid w:val="00EC6A70"/>
    <w:rsid w:val="00ED1F55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  <w:rsid w:val="00FE2797"/>
    <w:rsid w:val="00FE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7E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7EA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57E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57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B57EA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57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B57EA1"/>
    <w:rPr>
      <w:vertAlign w:val="superscript"/>
    </w:rPr>
  </w:style>
  <w:style w:type="paragraph" w:styleId="a8">
    <w:name w:val="List Paragraph"/>
    <w:basedOn w:val="a"/>
    <w:uiPriority w:val="34"/>
    <w:qFormat/>
    <w:rsid w:val="0098306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458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7835B5F23C0B76E792E4E44CEF727BE53B112CCFE224598DE3038DA6EEn2y3C" TargetMode="External"/><Relationship Id="rId18" Type="http://schemas.openxmlformats.org/officeDocument/2006/relationships/hyperlink" Target="consultantplus://offline/ref=827CBA8380234ACE9C67E44CCB52AAE2F8AA106CF3271EB1802D1196894206B3B605EE0B1D40C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35B5F23C0B76E792E4E44CEF727BE53B132DC8E520598DE3038DA6EEn2y3C" TargetMode="External"/><Relationship Id="rId17" Type="http://schemas.openxmlformats.org/officeDocument/2006/relationships/hyperlink" Target="consultantplus://offline/ref=D8370B1301C94926412817EBA91244AC4D19370B56490F87B158483CE85C33D8232DAE4272CFACA706DFE1cA2F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370B1301C94926412817EBA91244AC4D19370B56490F87B158483CE85C33D8232DAE4272CFACA706DFE7cA2B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35B5F23C0B76E792E4E44CEF727BE53B1328C7E726598DE3038DA6EE23D5AA440F4A2C9B8C38C4n0y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35B5F23C0B76E792E4E44CEF727BE53B132DC6E620598DE3038DA6EE23D5AA440F4A2C9B8C39CAn0y4C" TargetMode="External"/><Relationship Id="rId10" Type="http://schemas.openxmlformats.org/officeDocument/2006/relationships/hyperlink" Target="consultantplus://offline/ref=7835B5F23C0B76E792E4E44CEF727BE53B132DC7E222598DE3038DA6EEn2y3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35B5F23C0B76E792E4E44CEF727BE5381928CBEC770E8FB25683nAy3C" TargetMode="External"/><Relationship Id="rId14" Type="http://schemas.openxmlformats.org/officeDocument/2006/relationships/hyperlink" Target="consultantplus://offline/ref=7835B5F23C0B76E792E4E44CEF727BE53B132DC9E722598DE3038DA6EE23D5AA440F4A2C9B8C38C5n0y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D740C-E225-4988-94A3-3C348AC7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22</Pages>
  <Words>6418</Words>
  <Characters>36585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2016-07-13T04:34:00Z</cp:lastPrinted>
  <dcterms:created xsi:type="dcterms:W3CDTF">2013-01-21T00:35:00Z</dcterms:created>
  <dcterms:modified xsi:type="dcterms:W3CDTF">2016-07-13T04:35:00Z</dcterms:modified>
</cp:coreProperties>
</file>