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4C" w:rsidRPr="003D2399" w:rsidRDefault="00EB4215" w:rsidP="00C07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94C" w:rsidRDefault="0089172A" w:rsidP="00C07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9172A" w:rsidRDefault="0089172A" w:rsidP="00C07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89172A" w:rsidRDefault="0089172A" w:rsidP="00C07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Таштыпский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9172A" w:rsidRDefault="0089172A" w:rsidP="00C07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C14EB" w:rsidRDefault="003C14EB" w:rsidP="00C07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EB" w:rsidRDefault="003C14EB" w:rsidP="00C07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14EB" w:rsidRDefault="003C14EB" w:rsidP="00C07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EB" w:rsidRDefault="00C61111" w:rsidP="003C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30.05.2023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53</w:t>
      </w:r>
    </w:p>
    <w:p w:rsidR="009675FB" w:rsidRDefault="009675FB" w:rsidP="003C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5FB" w:rsidRDefault="009675FB" w:rsidP="003C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осуществления</w:t>
      </w:r>
    </w:p>
    <w:p w:rsidR="009675FB" w:rsidRDefault="009675FB" w:rsidP="003C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казначейского сопровождения средств</w:t>
      </w:r>
    </w:p>
    <w:p w:rsidR="009675FB" w:rsidRPr="003D2399" w:rsidRDefault="009675FB" w:rsidP="003C1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r w:rsidR="009675FB">
        <w:rPr>
          <w:rFonts w:ascii="Times New Roman" w:hAnsi="Times New Roman" w:cs="Times New Roman"/>
          <w:sz w:val="28"/>
          <w:szCs w:val="28"/>
        </w:rPr>
        <w:t>, руководствуясь ст. 47 Устава</w:t>
      </w:r>
      <w:r w:rsidRPr="003D23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9675FB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9675FB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proofErr w:type="gramEnd"/>
      <w:r w:rsidR="009675F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5683F">
        <w:rPr>
          <w:rFonts w:ascii="Times New Roman" w:hAnsi="Times New Roman" w:cs="Times New Roman"/>
          <w:sz w:val="28"/>
          <w:szCs w:val="28"/>
        </w:rPr>
        <w:t xml:space="preserve"> от 04.01.2006г. ( с изменениями и дополнениями), администрация </w:t>
      </w:r>
      <w:proofErr w:type="spellStart"/>
      <w:r w:rsidR="0085683F">
        <w:rPr>
          <w:rFonts w:ascii="Times New Roman" w:hAnsi="Times New Roman" w:cs="Times New Roman"/>
          <w:sz w:val="28"/>
          <w:szCs w:val="28"/>
        </w:rPr>
        <w:t>Имекского</w:t>
      </w:r>
      <w:proofErr w:type="spellEnd"/>
      <w:r w:rsidR="0085683F">
        <w:rPr>
          <w:rFonts w:ascii="Times New Roman" w:hAnsi="Times New Roman" w:cs="Times New Roman"/>
          <w:sz w:val="28"/>
          <w:szCs w:val="28"/>
        </w:rPr>
        <w:t xml:space="preserve"> сельсовета п о с т а н о в л я е т</w:t>
      </w:r>
      <w:r w:rsidRPr="003D2399">
        <w:rPr>
          <w:rFonts w:ascii="Times New Roman" w:hAnsi="Times New Roman" w:cs="Times New Roman"/>
          <w:sz w:val="28"/>
          <w:szCs w:val="28"/>
        </w:rPr>
        <w:t>:</w:t>
      </w:r>
    </w:p>
    <w:p w:rsidR="0085683F" w:rsidRDefault="0085683F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1. Утвердить Порядок осуществления казнач</w:t>
      </w:r>
      <w:r w:rsidR="0085683F">
        <w:rPr>
          <w:rFonts w:ascii="Times New Roman" w:hAnsi="Times New Roman" w:cs="Times New Roman"/>
          <w:sz w:val="28"/>
          <w:szCs w:val="28"/>
        </w:rPr>
        <w:t>ейского сопровождения средств (п</w:t>
      </w:r>
      <w:r w:rsidRPr="003D2399">
        <w:rPr>
          <w:rFonts w:ascii="Times New Roman" w:hAnsi="Times New Roman" w:cs="Times New Roman"/>
          <w:sz w:val="28"/>
          <w:szCs w:val="28"/>
        </w:rPr>
        <w:t>риложение).</w:t>
      </w:r>
    </w:p>
    <w:p w:rsidR="00C0794C" w:rsidRDefault="0085683F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над</w:t>
      </w:r>
      <w:r w:rsidR="00C0794C" w:rsidRPr="003D23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ения возложить </w:t>
      </w:r>
      <w:r w:rsidR="008D404D">
        <w:rPr>
          <w:rFonts w:ascii="Times New Roman" w:hAnsi="Times New Roman" w:cs="Times New Roman"/>
          <w:sz w:val="28"/>
          <w:szCs w:val="28"/>
        </w:rPr>
        <w:t>на главного бухгалтера финансового органа администрации муниципального образования</w:t>
      </w:r>
      <w:r w:rsidR="004B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D44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4B3D44">
        <w:rPr>
          <w:rFonts w:ascii="Times New Roman" w:hAnsi="Times New Roman" w:cs="Times New Roman"/>
          <w:sz w:val="28"/>
          <w:szCs w:val="28"/>
        </w:rPr>
        <w:t xml:space="preserve"> сельсовет</w:t>
      </w:r>
      <w:bookmarkStart w:id="0" w:name="_GoBack"/>
      <w:bookmarkEnd w:id="0"/>
      <w:r w:rsidR="00C0794C" w:rsidRPr="003D2399">
        <w:rPr>
          <w:rFonts w:ascii="Times New Roman" w:hAnsi="Times New Roman" w:cs="Times New Roman"/>
          <w:sz w:val="28"/>
          <w:szCs w:val="28"/>
        </w:rPr>
        <w:t>.</w:t>
      </w:r>
    </w:p>
    <w:p w:rsidR="0085683F" w:rsidRDefault="00C0794C" w:rsidP="0085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D2399">
        <w:rPr>
          <w:rFonts w:ascii="Times New Roman" w:hAnsi="Times New Roman" w:cs="Times New Roman"/>
          <w:sz w:val="28"/>
          <w:szCs w:val="28"/>
        </w:rPr>
        <w:t xml:space="preserve"> вступает в силу посл</w:t>
      </w:r>
      <w:r w:rsidR="0085683F">
        <w:rPr>
          <w:rFonts w:ascii="Times New Roman" w:hAnsi="Times New Roman" w:cs="Times New Roman"/>
          <w:sz w:val="28"/>
          <w:szCs w:val="28"/>
        </w:rPr>
        <w:t>е его обнародования</w:t>
      </w:r>
      <w:r w:rsidRPr="003D2399">
        <w:rPr>
          <w:rFonts w:ascii="Times New Roman" w:hAnsi="Times New Roman" w:cs="Times New Roman"/>
          <w:sz w:val="28"/>
          <w:szCs w:val="28"/>
        </w:rPr>
        <w:t>.</w:t>
      </w:r>
    </w:p>
    <w:p w:rsidR="0085683F" w:rsidRDefault="0085683F" w:rsidP="0085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83F" w:rsidRDefault="0085683F" w:rsidP="0085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83F" w:rsidRDefault="0085683F" w:rsidP="0085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85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Г</w:t>
      </w:r>
      <w:r w:rsidR="0085683F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85683F">
        <w:rPr>
          <w:rFonts w:ascii="Times New Roman" w:hAnsi="Times New Roman" w:cs="Times New Roman"/>
          <w:sz w:val="28"/>
          <w:szCs w:val="28"/>
        </w:rPr>
        <w:t>Имекского</w:t>
      </w:r>
      <w:proofErr w:type="spellEnd"/>
      <w:r w:rsidR="0085683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А.М. </w:t>
      </w:r>
      <w:proofErr w:type="spellStart"/>
      <w:r w:rsidR="0085683F">
        <w:rPr>
          <w:rFonts w:ascii="Times New Roman" w:hAnsi="Times New Roman" w:cs="Times New Roman"/>
          <w:sz w:val="28"/>
          <w:szCs w:val="28"/>
        </w:rPr>
        <w:t>Тодояков</w:t>
      </w:r>
      <w:proofErr w:type="spellEnd"/>
    </w:p>
    <w:p w:rsidR="00C0794C" w:rsidRDefault="00C0794C" w:rsidP="00C0794C">
      <w:pPr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C0794C">
      <w:pPr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C0794C">
      <w:pPr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C0794C">
      <w:pPr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C0794C">
      <w:pPr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C0794C">
      <w:pPr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C0794C">
      <w:pPr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C0794C">
      <w:pPr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C0794C">
      <w:pPr>
        <w:rPr>
          <w:rFonts w:ascii="Times New Roman" w:hAnsi="Times New Roman" w:cs="Times New Roman"/>
          <w:sz w:val="28"/>
          <w:szCs w:val="28"/>
        </w:rPr>
      </w:pPr>
    </w:p>
    <w:p w:rsidR="00C0794C" w:rsidRDefault="00C0794C" w:rsidP="00C079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Приложение</w:t>
      </w:r>
    </w:p>
    <w:p w:rsidR="00C0794C" w:rsidRDefault="00C0794C" w:rsidP="00C079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D2399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0794C" w:rsidRDefault="0085683F" w:rsidP="00C079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683F" w:rsidRDefault="0085683F" w:rsidP="00C079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30.05.2023 № 53</w:t>
      </w:r>
    </w:p>
    <w:p w:rsidR="00C0794C" w:rsidRPr="003D2399" w:rsidRDefault="00C0794C" w:rsidP="00C079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C0794C" w:rsidRPr="003D2399" w:rsidRDefault="00C0794C" w:rsidP="00C0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794C" w:rsidRDefault="00C0794C" w:rsidP="00C07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94C" w:rsidRPr="00BE2EC2" w:rsidRDefault="00C0794C" w:rsidP="00C07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C2">
        <w:rPr>
          <w:rFonts w:ascii="Times New Roman" w:hAnsi="Times New Roman" w:cs="Times New Roman"/>
          <w:b/>
          <w:sz w:val="28"/>
          <w:szCs w:val="28"/>
        </w:rPr>
        <w:t>ПОРЯДОК ОСУЩЕСТВЛЕНИЯ КАЗНАЧЕЙСКОГО СОПРОВОЖДЕНИЯ СРЕДСТВ</w:t>
      </w:r>
    </w:p>
    <w:p w:rsidR="00C0794C" w:rsidRPr="003D2399" w:rsidRDefault="00C0794C" w:rsidP="00C0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осуществления финансовым органом администрации муниципального</w:t>
      </w:r>
      <w:r w:rsidR="0085683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85683F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85683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2399">
        <w:rPr>
          <w:rFonts w:ascii="Times New Roman" w:hAnsi="Times New Roman" w:cs="Times New Roman"/>
          <w:sz w:val="28"/>
          <w:szCs w:val="28"/>
        </w:rPr>
        <w:t xml:space="preserve"> казначейского сопровождения средств, определенных в соответствии со статьей 242.26 Бюджетного кодекса Российской Федерации, предоставляемых участникам казначейского сопровождения из бюджета муниципального </w:t>
      </w:r>
      <w:r w:rsidR="0085683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5683F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85683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2399">
        <w:rPr>
          <w:rFonts w:ascii="Times New Roman" w:hAnsi="Times New Roman" w:cs="Times New Roman"/>
          <w:sz w:val="28"/>
          <w:szCs w:val="28"/>
        </w:rPr>
        <w:t xml:space="preserve"> (далее - целевые средства).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значениях, определенных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 xml:space="preserve">2. Казначейское сопровождение осуществляется в отношении целевых средств, получаемых согласно подпункту 1 пункта 1 статьи 242.26 Бюджетного кодекса Российской Федерации на основании: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 xml:space="preserve">1) муниципальных контрактов о поставке товаров, выполнении работ, оказании услуг (далее - муниципальные контракты);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2)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</w:t>
      </w:r>
      <w:r w:rsidR="0085683F">
        <w:rPr>
          <w:rFonts w:ascii="Times New Roman" w:hAnsi="Times New Roman" w:cs="Times New Roman"/>
          <w:sz w:val="28"/>
          <w:szCs w:val="28"/>
        </w:rPr>
        <w:t>,</w:t>
      </w:r>
      <w:r w:rsidRPr="003D2399">
        <w:rPr>
          <w:rFonts w:ascii="Times New Roman" w:hAnsi="Times New Roman" w:cs="Times New Roman"/>
          <w:sz w:val="28"/>
          <w:szCs w:val="28"/>
        </w:rPr>
        <w:t xml:space="preserve"> которых являются субсидии и бюджетные инвестиции, указанные в настоящем подпункте (далее - договоры (соглашения));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3) контрактов (договоров) о поставке товаров, выполнении работ, оказании услуг, источником финансового обеспечения исполнения обязательств</w:t>
      </w:r>
      <w:r w:rsidR="0085683F">
        <w:rPr>
          <w:rFonts w:ascii="Times New Roman" w:hAnsi="Times New Roman" w:cs="Times New Roman"/>
          <w:sz w:val="28"/>
          <w:szCs w:val="28"/>
        </w:rPr>
        <w:t>,</w:t>
      </w:r>
      <w:r w:rsidRPr="003D2399">
        <w:rPr>
          <w:rFonts w:ascii="Times New Roman" w:hAnsi="Times New Roman" w:cs="Times New Roman"/>
          <w:sz w:val="28"/>
          <w:szCs w:val="28"/>
        </w:rPr>
        <w:t xml:space="preserve"> по которым являются средства, предоставленные в рамках исполнения муниципальных контрактов, договоров (соглашений), указанных в подпунктах 1 и 2 настоящего пункта (далее - контракты (договоры)).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3. Операции с целевыми средствами участника казначейского сопровождения отражаются на лицевом счете, открываемом участнику казначейского сопровождения финансовым органом администрации муниципального</w:t>
      </w:r>
      <w:r w:rsidR="003167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1677A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316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2399">
        <w:rPr>
          <w:rFonts w:ascii="Times New Roman" w:hAnsi="Times New Roman" w:cs="Times New Roman"/>
          <w:sz w:val="28"/>
          <w:szCs w:val="28"/>
        </w:rPr>
        <w:t xml:space="preserve"> в установленном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99">
        <w:rPr>
          <w:rFonts w:ascii="Times New Roman" w:hAnsi="Times New Roman" w:cs="Times New Roman"/>
          <w:sz w:val="28"/>
          <w:szCs w:val="28"/>
        </w:rPr>
        <w:t xml:space="preserve">порядке в соответствии с пунктами 7.1, 9 статьи 220.1 Бюджетного кодекса Российской Федерации, и осуществляются на казначейском счете, предусмотренном </w:t>
      </w:r>
      <w:r w:rsidRPr="003D2399">
        <w:rPr>
          <w:rFonts w:ascii="Times New Roman" w:hAnsi="Times New Roman" w:cs="Times New Roman"/>
          <w:sz w:val="28"/>
          <w:szCs w:val="28"/>
        </w:rPr>
        <w:lastRenderedPageBreak/>
        <w:t>подпунктом 6.1 пункта 1 статьи 242.14 Бюджетного кодекса Российской Федерации. Участники казначейского сопровождения должны соблюдать условия ведения и использования лицевого счета (режим лицевого счета), указанные в пункте 3 статьи 242.23 Бюджетного кодекса Российской Федерации.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4. Операции с целевыми средствами, отраженными на лицевых счетах, проводятся после осуществления финансовым органом администрации муниципального</w:t>
      </w:r>
      <w:r w:rsidR="003167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1677A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316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2399">
        <w:rPr>
          <w:rFonts w:ascii="Times New Roman" w:hAnsi="Times New Roman" w:cs="Times New Roman"/>
          <w:sz w:val="28"/>
          <w:szCs w:val="28"/>
        </w:rPr>
        <w:t xml:space="preserve"> санкционирования указанных операций в порядке, установленном финансовым органом администрации муниципального</w:t>
      </w:r>
      <w:r w:rsidR="003167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1677A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316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2399">
        <w:rPr>
          <w:rFonts w:ascii="Times New Roman" w:hAnsi="Times New Roman" w:cs="Times New Roman"/>
          <w:sz w:val="28"/>
          <w:szCs w:val="28"/>
        </w:rPr>
        <w:t>, в соответствии с пунктом 5 статьи 242.23 Бюджетного кодекса Российской Федерации (далее - порядок санкционирования). В рамках исполнения районного бюджета операции с целевыми средствами, необходимыми для оплаты денежных обязательств по расходам участников казначейского сопровождения, осуществляются в порядке, установленном финансовым органом администрации муниципального</w:t>
      </w:r>
      <w:r w:rsidR="003167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1677A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316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23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 xml:space="preserve">5.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доступа, осуществляется с соблюдением требований, установленных законодательством Российской Федерации о защите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тайны.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6. При казначейском сопровождении обмен документами между финансовым органом администрации муниципального</w:t>
      </w:r>
      <w:r w:rsidR="003167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1677A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316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2399">
        <w:rPr>
          <w:rFonts w:ascii="Times New Roman" w:hAnsi="Times New Roman" w:cs="Times New Roman"/>
          <w:sz w:val="28"/>
          <w:szCs w:val="28"/>
        </w:rPr>
        <w:t>, получателем средств местного бюджета, до которого доведены лимиты бюджетных обязательств на предоставление целевых средств, бюджетным и (или) автономным учреждением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вышеуказанных органов (лиц). Взаимодействие органов (лиц), указанных в абзаце первом настоящего пункта, при осуществлении операций с целевыми средствами, представление и хранение документов, необходимых для казначейского сопровождения целевых средств, осуществляется в том числе с учетом соблюдения требований, установленных законодательством Российской Федерации о защите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тайны.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 xml:space="preserve">7. При казначейском сопровождении целевых средств в соответствии с подпунктом «а» пункта 2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2399">
        <w:rPr>
          <w:rFonts w:ascii="Times New Roman" w:hAnsi="Times New Roman" w:cs="Times New Roman"/>
          <w:sz w:val="28"/>
          <w:szCs w:val="28"/>
        </w:rPr>
        <w:t xml:space="preserve">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утвержденных постановлением Правительства Российской Федерации от 01.12.2021 № 2155, в </w:t>
      </w:r>
      <w:r w:rsidRPr="003D239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контракты, договоры (соглашения), контракты (договоры) включаются в том числе следующие положения: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1) открытие участнику казначейского сопровождения лицевого счета в финансовом органе администрации муниципального</w:t>
      </w:r>
      <w:r w:rsidR="008D404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8D404D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8D404D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3D2399">
        <w:rPr>
          <w:rFonts w:ascii="Times New Roman" w:hAnsi="Times New Roman" w:cs="Times New Roman"/>
          <w:sz w:val="28"/>
          <w:szCs w:val="28"/>
        </w:rPr>
        <w:t xml:space="preserve"> в целях осуществления операций с целевыми средствами в соответствии с настоящим Порядком;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2) представление в финансовый орган администрации муниципального</w:t>
      </w:r>
      <w:r w:rsidR="008D404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8D404D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8D40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2399">
        <w:rPr>
          <w:rFonts w:ascii="Times New Roman" w:hAnsi="Times New Roman" w:cs="Times New Roman"/>
          <w:sz w:val="28"/>
          <w:szCs w:val="28"/>
        </w:rPr>
        <w:t xml:space="preserve"> документов, установленных порядком санкционирования;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 xml:space="preserve">3) запрет на перечисление целевых средств с лицевого счета участника казначейского сопровождения в соответствии с пунктом 3 статьи 242.23 Бюджетного кодекса Российской Федерации.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8. Финансовым органом администрации муниципального</w:t>
      </w:r>
      <w:r w:rsidR="008D404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8D404D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8D40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2399">
        <w:rPr>
          <w:rFonts w:ascii="Times New Roman" w:hAnsi="Times New Roman" w:cs="Times New Roman"/>
          <w:sz w:val="28"/>
          <w:szCs w:val="28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бюджет».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9. Бюджетный мониторинг при открытии лицевых счетов и осуществлении операций на лицевых счетах проводится территориальным органом Федерального казначейства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 xml:space="preserve">10. 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 и соглашений о </w:t>
      </w:r>
      <w:proofErr w:type="spellStart"/>
      <w:r w:rsidRPr="003D239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D404D">
        <w:rPr>
          <w:rFonts w:ascii="Times New Roman" w:hAnsi="Times New Roman" w:cs="Times New Roman"/>
          <w:sz w:val="28"/>
          <w:szCs w:val="28"/>
        </w:rPr>
        <w:t>-</w:t>
      </w:r>
      <w:r w:rsidRPr="003D2399">
        <w:rPr>
          <w:rFonts w:ascii="Times New Roman" w:hAnsi="Times New Roman" w:cs="Times New Roman"/>
          <w:sz w:val="28"/>
          <w:szCs w:val="28"/>
        </w:rPr>
        <w:t>частном партнерстве, финансовым органом администрации муниципального</w:t>
      </w:r>
      <w:r w:rsidR="008D404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8D404D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8D40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2399">
        <w:rPr>
          <w:rFonts w:ascii="Times New Roman" w:hAnsi="Times New Roman" w:cs="Times New Roman"/>
          <w:sz w:val="28"/>
          <w:szCs w:val="28"/>
        </w:rPr>
        <w:t xml:space="preserve"> осуществляется казначейское сопровождение указанных целевых средств в соответствии с положениями настоящего Порядка, касающимися договоров (соглашений). </w:t>
      </w:r>
    </w:p>
    <w:p w:rsidR="00C0794C" w:rsidRDefault="00C0794C" w:rsidP="00C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99">
        <w:rPr>
          <w:rFonts w:ascii="Times New Roman" w:hAnsi="Times New Roman" w:cs="Times New Roman"/>
          <w:sz w:val="28"/>
          <w:szCs w:val="28"/>
        </w:rPr>
        <w:t>11. Финансовый орган администрации муниципального</w:t>
      </w:r>
      <w:r w:rsidR="008D404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8D404D">
        <w:rPr>
          <w:rFonts w:ascii="Times New Roman" w:hAnsi="Times New Roman" w:cs="Times New Roman"/>
          <w:sz w:val="28"/>
          <w:szCs w:val="28"/>
        </w:rPr>
        <w:t>Имекский</w:t>
      </w:r>
      <w:proofErr w:type="spellEnd"/>
      <w:r w:rsidR="008D40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D2399">
        <w:rPr>
          <w:rFonts w:ascii="Times New Roman" w:hAnsi="Times New Roman" w:cs="Times New Roman"/>
          <w:sz w:val="28"/>
          <w:szCs w:val="28"/>
        </w:rPr>
        <w:t xml:space="preserve"> вправе осуществлять расширенное казначейское сопровождение целевых средств в соответствии с пунктом 3 статьи 242.24 Бюджетного кодекса Российской Федерации.</w:t>
      </w:r>
    </w:p>
    <w:p w:rsidR="00215F9E" w:rsidRDefault="00215F9E"/>
    <w:sectPr w:rsidR="00215F9E" w:rsidSect="008917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5C"/>
    <w:rsid w:val="00215F9E"/>
    <w:rsid w:val="0031677A"/>
    <w:rsid w:val="003C14EB"/>
    <w:rsid w:val="004B3D44"/>
    <w:rsid w:val="0061655C"/>
    <w:rsid w:val="0085683F"/>
    <w:rsid w:val="0089172A"/>
    <w:rsid w:val="008D404D"/>
    <w:rsid w:val="009675FB"/>
    <w:rsid w:val="00C0794C"/>
    <w:rsid w:val="00C61111"/>
    <w:rsid w:val="00E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135A-A085-4A37-9A0A-E055FA54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2023-06-05T09:38:00Z</dcterms:created>
  <dcterms:modified xsi:type="dcterms:W3CDTF">2023-06-06T03:36:00Z</dcterms:modified>
</cp:coreProperties>
</file>