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A" w:rsidRDefault="00331EA9" w:rsidP="00392F5A">
      <w:pPr>
        <w:pStyle w:val="10"/>
        <w:keepNext/>
        <w:keepLines/>
        <w:shd w:val="clear" w:color="auto" w:fill="auto"/>
        <w:spacing w:before="0" w:after="0" w:line="240" w:lineRule="auto"/>
        <w:rPr>
          <w:b w:val="0"/>
          <w:i w:val="0"/>
          <w:sz w:val="26"/>
          <w:szCs w:val="26"/>
        </w:rPr>
      </w:pPr>
      <w:r w:rsidRPr="00331EA9">
        <w:rPr>
          <w:b w:val="0"/>
          <w:i w:val="0"/>
          <w:sz w:val="26"/>
          <w:szCs w:val="26"/>
        </w:rPr>
        <w:t>Российская Федерация</w:t>
      </w:r>
    </w:p>
    <w:p w:rsidR="00331EA9" w:rsidRDefault="00331EA9" w:rsidP="00392F5A">
      <w:pPr>
        <w:pStyle w:val="10"/>
        <w:keepNext/>
        <w:keepLines/>
        <w:shd w:val="clear" w:color="auto" w:fill="auto"/>
        <w:spacing w:before="0" w:after="0" w:line="240" w:lineRule="auto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Республика Хакасия</w:t>
      </w:r>
    </w:p>
    <w:p w:rsidR="00331EA9" w:rsidRPr="00331EA9" w:rsidRDefault="00331EA9" w:rsidP="00392F5A">
      <w:pPr>
        <w:pStyle w:val="10"/>
        <w:keepNext/>
        <w:keepLines/>
        <w:shd w:val="clear" w:color="auto" w:fill="auto"/>
        <w:spacing w:before="0" w:after="0" w:line="240" w:lineRule="auto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Таштыпский район</w:t>
      </w:r>
    </w:p>
    <w:p w:rsidR="00F17C9A" w:rsidRDefault="00331EA9" w:rsidP="00392F5A">
      <w:pPr>
        <w:pStyle w:val="23"/>
        <w:keepNext/>
        <w:keepLines/>
        <w:shd w:val="clear" w:color="auto" w:fill="auto"/>
        <w:spacing w:before="0" w:after="0" w:line="240" w:lineRule="auto"/>
        <w:jc w:val="center"/>
        <w:rPr>
          <w:b w:val="0"/>
        </w:rPr>
      </w:pPr>
      <w:r>
        <w:rPr>
          <w:b w:val="0"/>
        </w:rPr>
        <w:t>Администрация Имекского сельсовета</w:t>
      </w:r>
    </w:p>
    <w:p w:rsidR="00331EA9" w:rsidRPr="00392F5A" w:rsidRDefault="00331EA9" w:rsidP="00392F5A">
      <w:pPr>
        <w:pStyle w:val="23"/>
        <w:keepNext/>
        <w:keepLines/>
        <w:shd w:val="clear" w:color="auto" w:fill="auto"/>
        <w:spacing w:before="0" w:after="0" w:line="240" w:lineRule="auto"/>
        <w:ind w:firstLine="1280"/>
        <w:jc w:val="center"/>
      </w:pPr>
    </w:p>
    <w:p w:rsidR="00331EA9" w:rsidRPr="00392F5A" w:rsidRDefault="00331EA9" w:rsidP="00392F5A">
      <w:pPr>
        <w:pStyle w:val="23"/>
        <w:keepNext/>
        <w:keepLines/>
        <w:shd w:val="clear" w:color="auto" w:fill="auto"/>
        <w:spacing w:before="0" w:after="0" w:line="240" w:lineRule="auto"/>
        <w:ind w:firstLine="1280"/>
        <w:jc w:val="center"/>
      </w:pPr>
      <w:r w:rsidRPr="00392F5A">
        <w:t>ПОСТАНОВЛЕНИЕ</w:t>
      </w:r>
    </w:p>
    <w:p w:rsidR="00331EA9" w:rsidRPr="00392F5A" w:rsidRDefault="00331EA9" w:rsidP="00331EA9">
      <w:pPr>
        <w:pStyle w:val="23"/>
        <w:keepNext/>
        <w:keepLines/>
        <w:shd w:val="clear" w:color="auto" w:fill="auto"/>
        <w:spacing w:before="0" w:after="0"/>
        <w:ind w:left="2060" w:right="1720" w:firstLine="1280"/>
        <w:jc w:val="center"/>
      </w:pPr>
    </w:p>
    <w:p w:rsidR="00F17C9A" w:rsidRPr="00392F5A" w:rsidRDefault="00A8043D">
      <w:pPr>
        <w:pStyle w:val="32"/>
        <w:shd w:val="clear" w:color="auto" w:fill="auto"/>
        <w:tabs>
          <w:tab w:val="center" w:pos="7889"/>
          <w:tab w:val="center" w:pos="7871"/>
        </w:tabs>
        <w:spacing w:before="0" w:after="438" w:line="260" w:lineRule="exact"/>
        <w:ind w:left="220"/>
        <w:rPr>
          <w:b/>
        </w:rPr>
      </w:pPr>
      <w:r w:rsidRPr="00392F5A">
        <w:rPr>
          <w:b/>
        </w:rPr>
        <w:t>29</w:t>
      </w:r>
      <w:r w:rsidR="00331EA9" w:rsidRPr="00392F5A">
        <w:rPr>
          <w:b/>
        </w:rPr>
        <w:t>.08.2019 г.</w:t>
      </w:r>
      <w:r w:rsidR="006B4B7B" w:rsidRPr="00392F5A">
        <w:rPr>
          <w:b/>
        </w:rPr>
        <w:tab/>
      </w:r>
      <w:r w:rsidR="00331EA9" w:rsidRPr="00392F5A">
        <w:rPr>
          <w:b/>
        </w:rPr>
        <w:t xml:space="preserve">     </w:t>
      </w:r>
      <w:r w:rsidRPr="00392F5A">
        <w:rPr>
          <w:b/>
        </w:rPr>
        <w:t xml:space="preserve">                            № _</w:t>
      </w:r>
      <w:r w:rsidRPr="00392F5A">
        <w:rPr>
          <w:b/>
          <w:u w:val="single"/>
        </w:rPr>
        <w:t>102</w:t>
      </w:r>
      <w:r w:rsidR="00331EA9" w:rsidRPr="00392F5A">
        <w:rPr>
          <w:b/>
        </w:rPr>
        <w:t>_</w:t>
      </w:r>
    </w:p>
    <w:p w:rsidR="00F17C9A" w:rsidRDefault="006B4B7B" w:rsidP="00825D66">
      <w:pPr>
        <w:pStyle w:val="23"/>
        <w:keepNext/>
        <w:keepLines/>
        <w:shd w:val="clear" w:color="auto" w:fill="auto"/>
        <w:spacing w:before="0" w:after="535" w:line="240" w:lineRule="exact"/>
        <w:ind w:left="20" w:right="4240"/>
      </w:pPr>
      <w:bookmarkStart w:id="0" w:name="bookmark2"/>
      <w:r>
        <w:t>Об утверждении муниципальной адрес</w:t>
      </w:r>
      <w:r>
        <w:softHyphen/>
        <w:t>ной программы по расселению аварийно</w:t>
      </w:r>
      <w:r w:rsidR="00331EA9">
        <w:softHyphen/>
        <w:t>го жилищного фонда на 2019-2022</w:t>
      </w:r>
      <w:r>
        <w:t xml:space="preserve"> годы</w:t>
      </w:r>
      <w:bookmarkEnd w:id="0"/>
    </w:p>
    <w:p w:rsidR="00F17C9A" w:rsidRDefault="006B4B7B" w:rsidP="00392F5A">
      <w:pPr>
        <w:pStyle w:val="32"/>
        <w:shd w:val="clear" w:color="auto" w:fill="auto"/>
        <w:spacing w:before="0" w:after="0" w:line="322" w:lineRule="exact"/>
        <w:ind w:left="20" w:right="20" w:firstLine="860"/>
      </w:pPr>
      <w:r>
        <w:t>В соответствии с Федеральным законом №131-ФЗ от 06.10.2003 «Об общих принципах организации местного самоуправления в Российской Феде</w:t>
      </w:r>
      <w:r>
        <w:softHyphen/>
        <w:t>рации», Жилищным кодексом Российской Федерации, в целях реа</w:t>
      </w:r>
      <w:r w:rsidR="00766040">
        <w:t>лизации на территории Имекского</w:t>
      </w:r>
      <w:r>
        <w:t xml:space="preserve"> сельского поселения региональной адресной програм</w:t>
      </w:r>
      <w:r>
        <w:softHyphen/>
        <w:t>мы по расселению аварийного жилищного фо</w:t>
      </w:r>
      <w:r w:rsidR="00766040">
        <w:t>нда на территории Таштыпского района на 2019-2022</w:t>
      </w:r>
      <w:r>
        <w:t xml:space="preserve"> годы и переселения граждан из жилых помещений, признан</w:t>
      </w:r>
      <w:r>
        <w:softHyphen/>
        <w:t>ных аварийными после 1 января 2012 года,</w:t>
      </w:r>
      <w:r w:rsidR="00392F5A">
        <w:t xml:space="preserve"> </w:t>
      </w:r>
      <w:r w:rsidR="00766040">
        <w:t>Администрация Имекского сельсовета</w:t>
      </w:r>
      <w:r w:rsidR="00392F5A">
        <w:t xml:space="preserve"> </w:t>
      </w:r>
      <w:proofErr w:type="spellStart"/>
      <w:r w:rsidR="00392F5A">
        <w:t>п</w:t>
      </w:r>
      <w:proofErr w:type="spellEnd"/>
      <w:r w:rsidR="00392F5A">
        <w:t xml:space="preserve"> о с т а </w:t>
      </w:r>
      <w:proofErr w:type="spellStart"/>
      <w:r w:rsidR="00392F5A">
        <w:t>н</w:t>
      </w:r>
      <w:proofErr w:type="spellEnd"/>
      <w:r w:rsidR="00392F5A">
        <w:t xml:space="preserve"> о в л я е т</w:t>
      </w:r>
      <w:r>
        <w:t>:</w:t>
      </w:r>
    </w:p>
    <w:p w:rsidR="003B48D2" w:rsidRDefault="003B48D2" w:rsidP="00392F5A">
      <w:pPr>
        <w:pStyle w:val="32"/>
        <w:shd w:val="clear" w:color="auto" w:fill="auto"/>
        <w:spacing w:before="0" w:after="0" w:line="322" w:lineRule="exact"/>
        <w:ind w:left="20" w:right="20" w:firstLine="860"/>
      </w:pPr>
    </w:p>
    <w:p w:rsidR="00F17C9A" w:rsidRDefault="006B4B7B">
      <w:pPr>
        <w:pStyle w:val="32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860"/>
      </w:pPr>
      <w:r>
        <w:t xml:space="preserve"> Утвердить прилагаемую муниципальную адресную программу по рас</w:t>
      </w:r>
      <w:r>
        <w:softHyphen/>
        <w:t>селению аварийного жили</w:t>
      </w:r>
      <w:r>
        <w:rPr>
          <w:rStyle w:val="12"/>
        </w:rPr>
        <w:t>щн</w:t>
      </w:r>
      <w:r w:rsidR="00766040">
        <w:t>ого фонда на 2019-2022</w:t>
      </w:r>
      <w:r>
        <w:t xml:space="preserve"> годы.</w:t>
      </w:r>
    </w:p>
    <w:p w:rsidR="00F17C9A" w:rsidRDefault="00766040">
      <w:pPr>
        <w:pStyle w:val="32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860"/>
      </w:pPr>
      <w:r>
        <w:t>Разместить</w:t>
      </w:r>
      <w:r w:rsidR="006B4B7B">
        <w:t xml:space="preserve"> настоящ</w:t>
      </w:r>
      <w:r>
        <w:t>ее постановление на официальном сайте Администрации Имекского сель</w:t>
      </w:r>
      <w:r>
        <w:softHyphen/>
        <w:t>совета в сети «Интернет»</w:t>
      </w:r>
      <w:r w:rsidR="006B4B7B">
        <w:t>.</w:t>
      </w:r>
    </w:p>
    <w:p w:rsidR="00F17C9A" w:rsidRDefault="006B4B7B">
      <w:pPr>
        <w:pStyle w:val="32"/>
        <w:numPr>
          <w:ilvl w:val="0"/>
          <w:numId w:val="1"/>
        </w:numPr>
        <w:shd w:val="clear" w:color="auto" w:fill="auto"/>
        <w:spacing w:before="0" w:after="596" w:line="322" w:lineRule="exact"/>
        <w:ind w:left="20" w:firstLine="860"/>
      </w:pPr>
      <w:r>
        <w:t xml:space="preserve"> </w:t>
      </w:r>
      <w:r w:rsidR="00766040">
        <w:t>Контроль над исполнением настоящего постановления оставляю за собой</w:t>
      </w:r>
      <w:r>
        <w:t>.</w:t>
      </w:r>
    </w:p>
    <w:p w:rsidR="00F17C9A" w:rsidRDefault="00533F10">
      <w:pPr>
        <w:pStyle w:val="32"/>
        <w:framePr w:h="244" w:wrap="around" w:vAnchor="text" w:hAnchor="margin" w:x="8032" w:y="313"/>
        <w:shd w:val="clear" w:color="auto" w:fill="auto"/>
        <w:spacing w:before="0" w:after="0" w:line="240" w:lineRule="exact"/>
        <w:ind w:left="100"/>
        <w:jc w:val="left"/>
      </w:pPr>
      <w:r>
        <w:rPr>
          <w:rStyle w:val="Exact"/>
          <w:spacing w:val="0"/>
        </w:rPr>
        <w:t>А.М. Тодояков</w:t>
      </w:r>
    </w:p>
    <w:p w:rsidR="00533F10" w:rsidRDefault="00533F10">
      <w:pPr>
        <w:pStyle w:val="32"/>
        <w:shd w:val="clear" w:color="auto" w:fill="auto"/>
        <w:spacing w:before="0" w:after="0" w:line="326" w:lineRule="exact"/>
        <w:ind w:left="20" w:right="3960"/>
        <w:jc w:val="left"/>
      </w:pPr>
    </w:p>
    <w:p w:rsidR="00F17C9A" w:rsidRDefault="00533F10">
      <w:pPr>
        <w:pStyle w:val="32"/>
        <w:shd w:val="clear" w:color="auto" w:fill="auto"/>
        <w:spacing w:before="0" w:after="0" w:line="326" w:lineRule="exact"/>
        <w:ind w:left="20" w:right="3960"/>
        <w:jc w:val="left"/>
      </w:pPr>
      <w:r>
        <w:t>Глава Имекского сельсовета</w:t>
      </w:r>
      <w:r w:rsidR="006B4B7B">
        <w:br w:type="page"/>
      </w:r>
    </w:p>
    <w:p w:rsidR="00F17C9A" w:rsidRDefault="006B4B7B" w:rsidP="003B48D2">
      <w:pPr>
        <w:pStyle w:val="32"/>
        <w:shd w:val="clear" w:color="auto" w:fill="auto"/>
        <w:spacing w:before="0" w:after="600" w:line="322" w:lineRule="exact"/>
        <w:ind w:left="5800" w:right="20"/>
        <w:jc w:val="right"/>
      </w:pPr>
      <w:r>
        <w:lastRenderedPageBreak/>
        <w:t>Приложение к п</w:t>
      </w:r>
      <w:r w:rsidR="00533F10">
        <w:t>остановлению админист</w:t>
      </w:r>
      <w:r w:rsidR="00A8043D">
        <w:t>рации Имекско</w:t>
      </w:r>
      <w:r w:rsidR="003B48D2">
        <w:t>го сельсовета от 29.08.2019 г.</w:t>
      </w:r>
      <w:r w:rsidR="00A8043D">
        <w:t xml:space="preserve"> № </w:t>
      </w:r>
      <w:r w:rsidR="00A8043D">
        <w:rPr>
          <w:u w:val="single"/>
        </w:rPr>
        <w:t>102</w:t>
      </w:r>
    </w:p>
    <w:p w:rsidR="00533F10" w:rsidRDefault="006B4B7B">
      <w:pPr>
        <w:pStyle w:val="40"/>
        <w:shd w:val="clear" w:color="auto" w:fill="auto"/>
        <w:spacing w:before="0" w:after="296"/>
        <w:ind w:right="120"/>
      </w:pPr>
      <w:r>
        <w:t>МУНИЦИПАЛЬНАЯ АДРЕСНАЯ ПРОГРАММА</w:t>
      </w:r>
    </w:p>
    <w:p w:rsidR="00F96121" w:rsidRDefault="00F96121" w:rsidP="00F96121">
      <w:pPr>
        <w:pStyle w:val="a6"/>
        <w:framePr w:w="9586" w:wrap="notBeside" w:vAnchor="text" w:hAnchor="page" w:x="1156" w:y="492"/>
        <w:shd w:val="clear" w:color="auto" w:fill="auto"/>
        <w:spacing w:line="260" w:lineRule="exact"/>
      </w:pPr>
      <w:r>
        <w:t xml:space="preserve">                                                         Паспорт программы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6741"/>
      </w:tblGrid>
      <w:tr w:rsidR="00F96121" w:rsidTr="00A3035E">
        <w:trPr>
          <w:trHeight w:hRule="exact" w:val="114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Наименование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5"/>
              </w:rPr>
              <w:t xml:space="preserve"> про</w:t>
            </w:r>
            <w:r>
              <w:rPr>
                <w:rStyle w:val="25"/>
              </w:rPr>
              <w:softHyphen/>
              <w:t>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25"/>
              </w:rPr>
              <w:t>Муниципальная адресная программа по расселению аварийного жилищного фонда на 2019-2022 годы (далее- Программа)</w:t>
            </w:r>
          </w:p>
        </w:tc>
      </w:tr>
      <w:tr w:rsidR="00F96121" w:rsidTr="00A3035E">
        <w:trPr>
          <w:trHeight w:hRule="exact" w:val="500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5"/>
              </w:rPr>
              <w:t>Основание разработки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tabs>
                <w:tab w:val="left" w:pos="259"/>
              </w:tabs>
              <w:spacing w:before="0" w:after="0" w:line="322" w:lineRule="exact"/>
              <w:rPr>
                <w:rStyle w:val="25"/>
              </w:rPr>
            </w:pP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spacing w:before="0" w:after="0" w:line="322" w:lineRule="exact"/>
            </w:pPr>
            <w:r>
              <w:rPr>
                <w:rStyle w:val="25"/>
              </w:rPr>
              <w:t>Федеральный закон №131-ФЗ от 06.10.2003 «Об общих принципах организации местного самоуправ</w:t>
            </w:r>
            <w:r>
              <w:rPr>
                <w:rStyle w:val="25"/>
              </w:rPr>
              <w:softHyphen/>
              <w:t>ления в Российской Федерации»;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numPr>
                <w:ilvl w:val="0"/>
                <w:numId w:val="2"/>
              </w:numPr>
              <w:shd w:val="clear" w:color="auto" w:fill="auto"/>
              <w:tabs>
                <w:tab w:val="left" w:pos="154"/>
              </w:tabs>
              <w:spacing w:before="0" w:after="0" w:line="322" w:lineRule="exact"/>
            </w:pPr>
            <w:r>
              <w:rPr>
                <w:rStyle w:val="25"/>
              </w:rPr>
              <w:t>Жилищный кодекс Российской Федерации;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before="0" w:after="0" w:line="322" w:lineRule="exact"/>
              <w:rPr>
                <w:rStyle w:val="25"/>
              </w:rPr>
            </w:pPr>
            <w:r>
              <w:rPr>
                <w:rStyle w:val="25"/>
              </w:rPr>
              <w:t xml:space="preserve">Постановление Правительства Республики Хакасия от 28.03.2019 № 106 «Об утверждении региональной адресной программы «Переселение граждан из аварийного жилищного фонда на территории Республики Хакасия в 2019 – 01.09.2025 годах» 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tabs>
                <w:tab w:val="left" w:pos="226"/>
              </w:tabs>
              <w:spacing w:before="0" w:after="0" w:line="322" w:lineRule="exact"/>
            </w:pPr>
          </w:p>
        </w:tc>
      </w:tr>
      <w:tr w:rsidR="00F96121" w:rsidTr="00A3035E">
        <w:trPr>
          <w:trHeight w:hRule="exact" w:val="81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Ответственный 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5"/>
              </w:rPr>
              <w:t>испол</w:t>
            </w:r>
            <w:r>
              <w:rPr>
                <w:rStyle w:val="25"/>
              </w:rPr>
              <w:softHyphen/>
              <w:t>нитель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25"/>
              </w:rPr>
              <w:t>Администрация Имекского сельсовета (далее - Администрация поселения)</w:t>
            </w:r>
          </w:p>
        </w:tc>
      </w:tr>
      <w:tr w:rsidR="00F96121" w:rsidTr="00A3035E">
        <w:trPr>
          <w:trHeight w:hRule="exact" w:val="82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17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Соисполнители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5"/>
              </w:rPr>
              <w:t xml:space="preserve"> про</w:t>
            </w:r>
            <w:r>
              <w:rPr>
                <w:rStyle w:val="25"/>
              </w:rPr>
              <w:softHyphen/>
              <w:t>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260" w:lineRule="exact"/>
            </w:pPr>
            <w:r>
              <w:rPr>
                <w:rStyle w:val="25"/>
              </w:rPr>
              <w:t xml:space="preserve">  Отсутствуют</w:t>
            </w:r>
          </w:p>
        </w:tc>
      </w:tr>
      <w:tr w:rsidR="00F96121" w:rsidTr="00A3035E">
        <w:trPr>
          <w:trHeight w:hRule="exact" w:val="1138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Участники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numPr>
                <w:ilvl w:val="0"/>
                <w:numId w:val="3"/>
              </w:numPr>
              <w:shd w:val="clear" w:color="auto" w:fill="auto"/>
              <w:tabs>
                <w:tab w:val="left" w:pos="154"/>
              </w:tabs>
              <w:spacing w:before="0" w:after="0" w:line="317" w:lineRule="exact"/>
            </w:pPr>
            <w:r>
              <w:rPr>
                <w:rStyle w:val="25"/>
              </w:rPr>
              <w:t>Администрация Имекского сельсовета;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numPr>
                <w:ilvl w:val="0"/>
                <w:numId w:val="3"/>
              </w:numPr>
              <w:shd w:val="clear" w:color="auto" w:fill="auto"/>
              <w:tabs>
                <w:tab w:val="left" w:pos="197"/>
              </w:tabs>
              <w:spacing w:before="0" w:after="0" w:line="317" w:lineRule="exact"/>
            </w:pPr>
            <w:r>
              <w:rPr>
                <w:rStyle w:val="25"/>
              </w:rPr>
              <w:t>граждане, проживающие в домах, признанных ава</w:t>
            </w:r>
            <w:r>
              <w:rPr>
                <w:rStyle w:val="25"/>
              </w:rPr>
              <w:softHyphen/>
              <w:t>рийными после 01 января 2012 года</w:t>
            </w:r>
          </w:p>
        </w:tc>
      </w:tr>
      <w:tr w:rsidR="00F96121" w:rsidTr="00A3035E">
        <w:trPr>
          <w:trHeight w:hRule="exact" w:val="81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17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Подпрограммы</w:t>
            </w:r>
          </w:p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5"/>
              </w:rPr>
              <w:t xml:space="preserve"> про</w:t>
            </w:r>
            <w:r>
              <w:rPr>
                <w:rStyle w:val="25"/>
              </w:rPr>
              <w:softHyphen/>
              <w:t>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260" w:lineRule="exact"/>
            </w:pPr>
            <w:r>
              <w:rPr>
                <w:rStyle w:val="25"/>
              </w:rPr>
              <w:t xml:space="preserve"> Отсутствуют</w:t>
            </w:r>
          </w:p>
        </w:tc>
      </w:tr>
      <w:tr w:rsidR="00F96121" w:rsidTr="00A3035E">
        <w:trPr>
          <w:trHeight w:hRule="exact" w:val="115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Цели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6121" w:rsidRDefault="00F96121" w:rsidP="00F96121">
            <w:pPr>
              <w:pStyle w:val="32"/>
              <w:framePr w:w="9586" w:wrap="notBeside" w:vAnchor="text" w:hAnchor="page" w:x="1156" w:y="492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>Настоящая Программа разработана в целях реализа</w:t>
            </w:r>
            <w:r>
              <w:rPr>
                <w:rStyle w:val="25"/>
              </w:rPr>
              <w:softHyphen/>
              <w:t>ции на территории Имекского сельсовета региональной адресной программы по расселению аварийного жилищного фонда</w:t>
            </w:r>
          </w:p>
        </w:tc>
      </w:tr>
    </w:tbl>
    <w:p w:rsidR="00F17C9A" w:rsidRDefault="006B4B7B">
      <w:pPr>
        <w:pStyle w:val="40"/>
        <w:shd w:val="clear" w:color="auto" w:fill="auto"/>
        <w:spacing w:before="0" w:after="296"/>
        <w:ind w:right="120"/>
      </w:pPr>
      <w:r>
        <w:t xml:space="preserve"> по расселению аварийн</w:t>
      </w:r>
      <w:r w:rsidR="00533F10">
        <w:t>ого жилищного фонда на 2019-2022</w:t>
      </w:r>
      <w:r>
        <w:t xml:space="preserve"> годы</w:t>
      </w:r>
    </w:p>
    <w:p w:rsidR="00F17C9A" w:rsidRDefault="00F17C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38"/>
        <w:gridCol w:w="6648"/>
      </w:tblGrid>
      <w:tr w:rsidR="00F17C9A" w:rsidTr="009665E8">
        <w:trPr>
          <w:trHeight w:hRule="exact" w:val="1469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7C9A" w:rsidRDefault="00F17C9A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2D4BAF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 xml:space="preserve"> на территории Таштыпского района Республики Хакасия на 2019-2022</w:t>
            </w:r>
            <w:r w:rsidR="006B4B7B">
              <w:rPr>
                <w:rStyle w:val="25"/>
              </w:rPr>
              <w:t xml:space="preserve"> годы и переселения граждан из жилых помещений, признанных аварийными по</w:t>
            </w:r>
            <w:r w:rsidR="006B4B7B">
              <w:rPr>
                <w:rStyle w:val="25"/>
              </w:rPr>
              <w:softHyphen/>
              <w:t>сле 1 января 2012 года</w:t>
            </w:r>
          </w:p>
        </w:tc>
      </w:tr>
      <w:tr w:rsidR="00F17C9A" w:rsidTr="009665E8">
        <w:trPr>
          <w:trHeight w:hRule="exact" w:val="3072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Задачи программы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35E" w:rsidRDefault="00A3035E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rPr>
                <w:rStyle w:val="25"/>
              </w:rPr>
            </w:pPr>
            <w:r>
              <w:rPr>
                <w:rStyle w:val="25"/>
              </w:rPr>
              <w:t>- П</w:t>
            </w:r>
            <w:r w:rsidR="006B4B7B">
              <w:rPr>
                <w:rStyle w:val="25"/>
              </w:rPr>
              <w:t>ереселение граждан</w:t>
            </w:r>
            <w:r w:rsidR="002D4BAF">
              <w:rPr>
                <w:rStyle w:val="25"/>
              </w:rPr>
              <w:t xml:space="preserve">, проживающих в </w:t>
            </w:r>
            <w:r w:rsidR="006B4B7B">
              <w:rPr>
                <w:rStyle w:val="25"/>
              </w:rPr>
              <w:t xml:space="preserve"> </w:t>
            </w:r>
            <w:r w:rsidR="00360425">
              <w:rPr>
                <w:rStyle w:val="25"/>
              </w:rPr>
              <w:t xml:space="preserve">жилых </w:t>
            </w:r>
            <w:r w:rsidR="006B4B7B">
              <w:rPr>
                <w:rStyle w:val="25"/>
              </w:rPr>
              <w:t>домах, признанных аварийными после 01 ян</w:t>
            </w:r>
            <w:r w:rsidR="006B4B7B">
              <w:rPr>
                <w:rStyle w:val="25"/>
              </w:rPr>
              <w:softHyphen/>
              <w:t>в</w:t>
            </w:r>
            <w:r w:rsidR="002D4BAF">
              <w:rPr>
                <w:rStyle w:val="25"/>
              </w:rPr>
              <w:t>аря 2012 года, в</w:t>
            </w:r>
            <w:r w:rsidR="006B4B7B">
              <w:rPr>
                <w:rStyle w:val="25"/>
              </w:rPr>
              <w:t xml:space="preserve"> жилые помещения в соответствии с требованиями Жилищного кодекса Российской Федерации; </w:t>
            </w:r>
          </w:p>
          <w:p w:rsidR="00A3035E" w:rsidRDefault="00A3035E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rPr>
                <w:rStyle w:val="25"/>
              </w:rPr>
            </w:pPr>
            <w:r>
              <w:rPr>
                <w:rStyle w:val="25"/>
              </w:rPr>
              <w:t xml:space="preserve">- </w:t>
            </w:r>
            <w:r w:rsidR="006B4B7B">
              <w:rPr>
                <w:rStyle w:val="25"/>
              </w:rPr>
              <w:t>создание безопасных и бла</w:t>
            </w:r>
            <w:r w:rsidR="006B4B7B">
              <w:rPr>
                <w:rStyle w:val="25"/>
              </w:rPr>
              <w:softHyphen/>
              <w:t xml:space="preserve">гоприятных условий для проживания граждан; </w:t>
            </w:r>
          </w:p>
          <w:p w:rsidR="00F17C9A" w:rsidRDefault="00A3035E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 xml:space="preserve">- </w:t>
            </w:r>
            <w:r w:rsidR="006B4B7B">
              <w:rPr>
                <w:rStyle w:val="25"/>
              </w:rPr>
              <w:t>лик</w:t>
            </w:r>
            <w:r w:rsidR="006B4B7B">
              <w:rPr>
                <w:rStyle w:val="25"/>
              </w:rPr>
              <w:softHyphen/>
              <w:t>видация аварийного жилищного фонда и создание условий для развития территорий, занятых аварий</w:t>
            </w:r>
            <w:r w:rsidR="006B4B7B">
              <w:rPr>
                <w:rStyle w:val="25"/>
              </w:rPr>
              <w:softHyphen/>
              <w:t>ным жилищным фондом</w:t>
            </w:r>
          </w:p>
        </w:tc>
      </w:tr>
      <w:tr w:rsidR="00F17C9A" w:rsidTr="009665E8">
        <w:trPr>
          <w:trHeight w:hRule="exact" w:val="2102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5"/>
              </w:rPr>
              <w:t>Ожидаемые результа</w:t>
            </w:r>
            <w:r>
              <w:rPr>
                <w:rStyle w:val="25"/>
              </w:rPr>
              <w:softHyphen/>
              <w:t>ты реализации про</w:t>
            </w:r>
            <w:r>
              <w:rPr>
                <w:rStyle w:val="25"/>
              </w:rPr>
              <w:softHyphen/>
              <w:t>граммы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35E" w:rsidRDefault="00A3035E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rPr>
                <w:rStyle w:val="25"/>
              </w:rPr>
            </w:pPr>
            <w:r>
              <w:rPr>
                <w:rStyle w:val="25"/>
              </w:rPr>
              <w:t xml:space="preserve">- </w:t>
            </w:r>
            <w:r w:rsidR="006B4B7B">
              <w:rPr>
                <w:rStyle w:val="25"/>
              </w:rPr>
              <w:t>Снижение количества аварийного жилищного фон</w:t>
            </w:r>
            <w:r w:rsidR="002D4BAF">
              <w:rPr>
                <w:rStyle w:val="25"/>
              </w:rPr>
              <w:t>да, создание на территории Имекского сельсовета</w:t>
            </w:r>
            <w:r w:rsidR="006B4B7B">
              <w:rPr>
                <w:rStyle w:val="25"/>
              </w:rPr>
              <w:t xml:space="preserve"> безопасных и благоприятных условий для проживания населения;</w:t>
            </w:r>
          </w:p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 xml:space="preserve"> </w:t>
            </w:r>
            <w:r w:rsidR="00A3035E">
              <w:rPr>
                <w:rStyle w:val="25"/>
              </w:rPr>
              <w:t xml:space="preserve">- </w:t>
            </w:r>
            <w:r>
              <w:rPr>
                <w:rStyle w:val="25"/>
              </w:rPr>
              <w:t>повышение уровня благоуст</w:t>
            </w:r>
            <w:r>
              <w:rPr>
                <w:rStyle w:val="25"/>
              </w:rPr>
              <w:softHyphen/>
              <w:t>роенности территории поселения</w:t>
            </w:r>
          </w:p>
        </w:tc>
      </w:tr>
      <w:tr w:rsidR="00F17C9A" w:rsidTr="009665E8">
        <w:trPr>
          <w:trHeight w:hRule="exact" w:val="1464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5"/>
              </w:rPr>
              <w:t>Этапы и сроки реали</w:t>
            </w:r>
            <w:r>
              <w:rPr>
                <w:rStyle w:val="25"/>
              </w:rPr>
              <w:softHyphen/>
              <w:t>зации программы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25"/>
              </w:rPr>
              <w:t xml:space="preserve">Программа рассчитана на период </w:t>
            </w:r>
            <w:r w:rsidR="002D4BAF">
              <w:rPr>
                <w:rStyle w:val="25"/>
              </w:rPr>
              <w:t>2019-2022</w:t>
            </w:r>
            <w:r>
              <w:rPr>
                <w:rStyle w:val="25"/>
              </w:rPr>
              <w:t xml:space="preserve"> годы. Программа не имеет строгой разбивки на этапы, ме</w:t>
            </w:r>
            <w:r>
              <w:rPr>
                <w:rStyle w:val="25"/>
              </w:rPr>
              <w:softHyphen/>
              <w:t>роприятия реализуются на протяжении всего срока действия Программы.</w:t>
            </w:r>
          </w:p>
        </w:tc>
      </w:tr>
      <w:tr w:rsidR="00F17C9A" w:rsidTr="009665E8">
        <w:trPr>
          <w:trHeight w:hRule="exact" w:val="1459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5"/>
              </w:rPr>
              <w:t>Целевые показатели программы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 w:rsidP="00F96121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 xml:space="preserve">За счёт Программы предусматривается ликвидация </w:t>
            </w:r>
            <w:r w:rsidR="002D4BAF">
              <w:rPr>
                <w:rStyle w:val="25"/>
              </w:rPr>
              <w:t>аварийного жилищного фонда 251,4</w:t>
            </w:r>
            <w:r>
              <w:rPr>
                <w:rStyle w:val="25"/>
              </w:rPr>
              <w:t xml:space="preserve"> кв.м. с переселе</w:t>
            </w:r>
            <w:r>
              <w:rPr>
                <w:rStyle w:val="25"/>
              </w:rPr>
              <w:softHyphen/>
              <w:t>нием</w:t>
            </w:r>
            <w:r w:rsidR="00360425">
              <w:rPr>
                <w:rStyle w:val="25"/>
              </w:rPr>
              <w:t xml:space="preserve"> 2</w:t>
            </w:r>
            <w:r w:rsidR="002D4BAF">
              <w:rPr>
                <w:rStyle w:val="25"/>
              </w:rPr>
              <w:t>1 человек и</w:t>
            </w:r>
            <w:r w:rsidR="00F96121">
              <w:rPr>
                <w:rStyle w:val="25"/>
              </w:rPr>
              <w:t>з 1 двухквартирного и 2 трехквартирных жилых  домов</w:t>
            </w:r>
          </w:p>
        </w:tc>
      </w:tr>
      <w:tr w:rsidR="00F17C9A" w:rsidTr="009665E8">
        <w:trPr>
          <w:trHeight w:hRule="exact" w:val="4051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5"/>
              </w:rPr>
              <w:t>Объёмы и источники финансирования про</w:t>
            </w:r>
            <w:r>
              <w:rPr>
                <w:rStyle w:val="25"/>
              </w:rPr>
              <w:softHyphen/>
              <w:t>граммы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>Финансирование Программы осуществляется за счё</w:t>
            </w:r>
            <w:r w:rsidR="00360425">
              <w:rPr>
                <w:rStyle w:val="25"/>
              </w:rPr>
              <w:t>т средств бюджета Республики Хакасия и бюджета Имек</w:t>
            </w:r>
            <w:r>
              <w:rPr>
                <w:rStyle w:val="25"/>
              </w:rPr>
              <w:t>ского сельского поселения.</w:t>
            </w:r>
          </w:p>
          <w:p w:rsidR="00F17C9A" w:rsidRDefault="006B4B7B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>Объем финансирования р</w:t>
            </w:r>
            <w:r w:rsidR="00360425">
              <w:rPr>
                <w:rStyle w:val="25"/>
              </w:rPr>
              <w:t>еализации Программы на 2019-2022 годы составляет 9 060 204,6</w:t>
            </w:r>
            <w:r w:rsidR="00C53EAD">
              <w:rPr>
                <w:rStyle w:val="25"/>
              </w:rPr>
              <w:t xml:space="preserve">0 руб., в том числе </w:t>
            </w:r>
            <w:r>
              <w:rPr>
                <w:rStyle w:val="25"/>
              </w:rPr>
              <w:t>:</w:t>
            </w:r>
          </w:p>
          <w:p w:rsidR="00F17C9A" w:rsidRDefault="00894D1E" w:rsidP="00360425">
            <w:pPr>
              <w:pStyle w:val="32"/>
              <w:framePr w:w="9586" w:wrap="notBeside" w:vAnchor="text" w:hAnchor="text" w:xAlign="center" w:y="1"/>
              <w:shd w:val="clear" w:color="auto" w:fill="auto"/>
              <w:tabs>
                <w:tab w:val="left" w:pos="629"/>
              </w:tabs>
              <w:spacing w:before="0" w:after="0" w:line="322" w:lineRule="exact"/>
            </w:pPr>
            <w:r>
              <w:rPr>
                <w:rStyle w:val="25"/>
              </w:rPr>
              <w:t>ф</w:t>
            </w:r>
            <w:r w:rsidR="00C53EAD">
              <w:rPr>
                <w:rStyle w:val="25"/>
              </w:rPr>
              <w:t xml:space="preserve">едеральный бюджет Фонд </w:t>
            </w:r>
            <w:r w:rsidR="00E04BEE">
              <w:rPr>
                <w:rStyle w:val="25"/>
              </w:rPr>
              <w:t xml:space="preserve"> </w:t>
            </w:r>
            <w:r w:rsidR="00C53EAD">
              <w:rPr>
                <w:rStyle w:val="25"/>
              </w:rPr>
              <w:t>–</w:t>
            </w:r>
            <w:r w:rsidR="00E04BEE">
              <w:rPr>
                <w:rStyle w:val="25"/>
              </w:rPr>
              <w:t xml:space="preserve"> </w:t>
            </w:r>
            <w:r w:rsidR="00C53EAD">
              <w:rPr>
                <w:rStyle w:val="25"/>
              </w:rPr>
              <w:t>99% ;</w:t>
            </w:r>
          </w:p>
          <w:p w:rsidR="00F17C9A" w:rsidRDefault="00894D1E" w:rsidP="00360425">
            <w:pPr>
              <w:pStyle w:val="32"/>
              <w:framePr w:w="9586" w:wrap="notBeside" w:vAnchor="text" w:hAnchor="text" w:xAlign="center" w:y="1"/>
              <w:shd w:val="clear" w:color="auto" w:fill="auto"/>
              <w:tabs>
                <w:tab w:val="left" w:pos="629"/>
              </w:tabs>
              <w:spacing w:before="0" w:after="0" w:line="322" w:lineRule="exact"/>
              <w:rPr>
                <w:rStyle w:val="25"/>
              </w:rPr>
            </w:pPr>
            <w:r>
              <w:rPr>
                <w:rStyle w:val="25"/>
              </w:rPr>
              <w:t>р</w:t>
            </w:r>
            <w:r w:rsidR="00C53EAD">
              <w:rPr>
                <w:rStyle w:val="25"/>
              </w:rPr>
              <w:t xml:space="preserve">еспубликанский бюджет </w:t>
            </w:r>
            <w:r w:rsidR="00E04BEE">
              <w:rPr>
                <w:rStyle w:val="25"/>
              </w:rPr>
              <w:t xml:space="preserve"> - </w:t>
            </w:r>
            <w:r w:rsidR="00C53EAD">
              <w:rPr>
                <w:rStyle w:val="25"/>
              </w:rPr>
              <w:t>0,5% ;</w:t>
            </w:r>
          </w:p>
          <w:p w:rsidR="00C53EAD" w:rsidRDefault="00894D1E" w:rsidP="00360425">
            <w:pPr>
              <w:pStyle w:val="32"/>
              <w:framePr w:w="9586" w:wrap="notBeside" w:vAnchor="text" w:hAnchor="text" w:xAlign="center" w:y="1"/>
              <w:shd w:val="clear" w:color="auto" w:fill="auto"/>
              <w:tabs>
                <w:tab w:val="left" w:pos="629"/>
              </w:tabs>
              <w:spacing w:before="0" w:after="0" w:line="322" w:lineRule="exact"/>
            </w:pPr>
            <w:r>
              <w:rPr>
                <w:rStyle w:val="25"/>
              </w:rPr>
              <w:t>м</w:t>
            </w:r>
            <w:r w:rsidR="00C53EAD">
              <w:rPr>
                <w:rStyle w:val="25"/>
              </w:rPr>
              <w:t>естный бюджет – 0,5%.</w:t>
            </w:r>
          </w:p>
          <w:p w:rsidR="00F17C9A" w:rsidRDefault="006B4B7B" w:rsidP="00360425">
            <w:pPr>
              <w:pStyle w:val="32"/>
              <w:framePr w:w="9586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25"/>
              </w:rPr>
              <w:t xml:space="preserve">Объем финансирования реализации Программы из бюджета </w:t>
            </w:r>
            <w:r w:rsidR="00360425">
              <w:rPr>
                <w:rStyle w:val="25"/>
              </w:rPr>
              <w:t>Республики Хакасия</w:t>
            </w:r>
            <w:r>
              <w:rPr>
                <w:rStyle w:val="25"/>
              </w:rPr>
              <w:t xml:space="preserve"> предусматривается регио</w:t>
            </w:r>
            <w:r>
              <w:rPr>
                <w:rStyle w:val="25"/>
              </w:rPr>
              <w:softHyphen/>
              <w:t>нальной адресной программой по расселению ава</w:t>
            </w:r>
            <w:r>
              <w:rPr>
                <w:rStyle w:val="25"/>
              </w:rPr>
              <w:softHyphen/>
              <w:t>рийного жилищного фонда.</w:t>
            </w:r>
          </w:p>
        </w:tc>
      </w:tr>
      <w:tr w:rsidR="009665E8" w:rsidTr="009665E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0"/>
          <w:jc w:val="center"/>
        </w:trPr>
        <w:tc>
          <w:tcPr>
            <w:tcW w:w="9586" w:type="dxa"/>
            <w:gridSpan w:val="2"/>
          </w:tcPr>
          <w:p w:rsidR="009665E8" w:rsidRDefault="009665E8" w:rsidP="009665E8">
            <w:pPr>
              <w:framePr w:w="9586" w:wrap="notBeside" w:vAnchor="text" w:hAnchor="text" w:xAlign="center" w:y="1"/>
              <w:rPr>
                <w:sz w:val="2"/>
                <w:szCs w:val="2"/>
              </w:rPr>
            </w:pPr>
          </w:p>
        </w:tc>
      </w:tr>
    </w:tbl>
    <w:p w:rsidR="00F17C9A" w:rsidRDefault="00F17C9A">
      <w:pPr>
        <w:rPr>
          <w:sz w:val="2"/>
          <w:szCs w:val="2"/>
        </w:rPr>
      </w:pPr>
    </w:p>
    <w:p w:rsidR="00F17C9A" w:rsidRDefault="006B4B7B" w:rsidP="00894D1E">
      <w:pPr>
        <w:pStyle w:val="40"/>
        <w:numPr>
          <w:ilvl w:val="0"/>
          <w:numId w:val="9"/>
        </w:numPr>
        <w:shd w:val="clear" w:color="auto" w:fill="auto"/>
        <w:tabs>
          <w:tab w:val="left" w:pos="3922"/>
        </w:tabs>
        <w:spacing w:before="0" w:after="240"/>
        <w:ind w:right="120"/>
      </w:pPr>
      <w:r>
        <w:t>Общая характеристика текущего состояния жил</w:t>
      </w:r>
      <w:r w:rsidR="009665E8">
        <w:t>ищного фонда на территории Имекского сельсовета</w:t>
      </w:r>
      <w:r>
        <w:t xml:space="preserve"> и планируемое использование земельных </w:t>
      </w:r>
      <w:r>
        <w:lastRenderedPageBreak/>
        <w:t>участков, высвобождающ</w:t>
      </w:r>
      <w:r w:rsidR="009665E8">
        <w:t>ихся после сноса жилых</w:t>
      </w:r>
      <w:r>
        <w:t xml:space="preserve"> домов в рам</w:t>
      </w:r>
      <w:r>
        <w:softHyphen/>
        <w:t>ках реализации муниципальной программы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Объектом рассмотрения Программы является аварийный жилищный фонд - со</w:t>
      </w:r>
      <w:r w:rsidR="00E04BEE">
        <w:t>вокупность жилых помещений много</w:t>
      </w:r>
      <w:r>
        <w:t>квартирных домов, признанных после 01 января 2012 года в установленном порядке аварийными и подлежащими сносу в связи с физическим износом в процессе их эксплуатации.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В настоящее время Администрация поселения не в состоянии самостоя</w:t>
      </w:r>
      <w:r>
        <w:softHyphen/>
        <w:t>тельно решить проблемы, связанные с предоставлением жилья гражданам, проживающим в домах, признанных непригодными для проживания, аварий</w:t>
      </w:r>
      <w:r>
        <w:softHyphen/>
        <w:t>ными и подлежащими сносу. Это связано в первую очередь с отсутствием сво</w:t>
      </w:r>
      <w:r>
        <w:softHyphen/>
        <w:t>бодного муниципального жилья, отвечающего требованиям, предъявляемым к жилым помещениям, а также отсутствием финансовой возможности приобре</w:t>
      </w:r>
      <w:r>
        <w:softHyphen/>
        <w:t>тения жилых помещений в муниципальную собственность.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Переселение граждан из аварийного жилищного фонда осуществляется в соответствии со статьями 32, 86, 89 Жили</w:t>
      </w:r>
      <w:r>
        <w:rPr>
          <w:rStyle w:val="12"/>
        </w:rPr>
        <w:t>щн</w:t>
      </w:r>
      <w:r>
        <w:t>ого кодекса Российской Федера</w:t>
      </w:r>
      <w:r>
        <w:softHyphen/>
        <w:t>ции.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Проживающие в аварийных домах граждане не в состоянии на собствен</w:t>
      </w:r>
      <w:r>
        <w:softHyphen/>
        <w:t>ные средства приобрести жилье удовлетворительного качества. Поэтому про</w:t>
      </w:r>
      <w:r w:rsidR="009665E8">
        <w:softHyphen/>
        <w:t>блему переселения граждан Имек</w:t>
      </w:r>
      <w:r>
        <w:t>ского сельского поселения из аварийного жилья необходимо решать программно-целевым методом, комплексно, с при</w:t>
      </w:r>
      <w:r>
        <w:softHyphen/>
        <w:t>влечением средств бюджетов разных уровней, с учётом дейст</w:t>
      </w:r>
      <w:r w:rsidR="009E7195">
        <w:t>вующего феде</w:t>
      </w:r>
      <w:r w:rsidR="009E7195">
        <w:softHyphen/>
        <w:t>рального и республиканского</w:t>
      </w:r>
      <w:r>
        <w:t xml:space="preserve"> законодательства.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Жилищное законодательство гарантирует граждана</w:t>
      </w:r>
      <w:r w:rsidR="009E7195">
        <w:t>м, проживающим в аварийных двух</w:t>
      </w:r>
      <w:r>
        <w:t>квартирных жилых домах на условиях договора социального найма, право на получение благоустроенных, применительно к условиям дан</w:t>
      </w:r>
      <w:r>
        <w:softHyphen/>
        <w:t>ного населённого пункта, жилых помещений, равнозначных по общей площади</w:t>
      </w:r>
      <w:r w:rsidR="00894D1E">
        <w:t>,</w:t>
      </w:r>
      <w:r>
        <w:t xml:space="preserve"> ранее занимаемым жилым помещениям, отвечающих установленным жилищ</w:t>
      </w:r>
      <w:r>
        <w:softHyphen/>
        <w:t>ным законодательством требованиям.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Адресный перечень домов, расположенных на терр</w:t>
      </w:r>
      <w:r w:rsidR="009E7195">
        <w:t>итории Имек</w:t>
      </w:r>
      <w:r>
        <w:t>ского сельского поселения, признанных аварийными после 01 января 2012 года и п</w:t>
      </w:r>
      <w:r w:rsidR="009E7195">
        <w:t>одлежащих расселению в 2019-2022</w:t>
      </w:r>
      <w:r>
        <w:t xml:space="preserve"> годах отражён в Приложении 1 к настоя</w:t>
      </w:r>
      <w:r>
        <w:softHyphen/>
        <w:t>щей Программе.</w:t>
      </w:r>
    </w:p>
    <w:p w:rsidR="00F17C9A" w:rsidRDefault="006B4B7B" w:rsidP="00894D1E">
      <w:pPr>
        <w:pStyle w:val="32"/>
        <w:shd w:val="clear" w:color="auto" w:fill="auto"/>
        <w:spacing w:before="0" w:after="0" w:line="322" w:lineRule="exact"/>
        <w:ind w:left="20" w:right="20" w:firstLine="700"/>
      </w:pPr>
      <w:r>
        <w:t>Земельные участки, высвобождающиеся после сноса многоквартирных домов в рамках реализации муниципальной программ</w:t>
      </w:r>
      <w:r w:rsidR="00AA1CA7">
        <w:t>ы, планируются для снятия их с кадастра, так как  объекты находятся на болотном месте.</w:t>
      </w:r>
    </w:p>
    <w:p w:rsidR="00F17C9A" w:rsidRDefault="00F17C9A">
      <w:pPr>
        <w:rPr>
          <w:sz w:val="2"/>
          <w:szCs w:val="2"/>
        </w:rPr>
      </w:pPr>
    </w:p>
    <w:p w:rsidR="00F17C9A" w:rsidRDefault="006B4B7B">
      <w:pPr>
        <w:pStyle w:val="23"/>
        <w:keepNext/>
        <w:keepLines/>
        <w:numPr>
          <w:ilvl w:val="0"/>
          <w:numId w:val="5"/>
        </w:numPr>
        <w:shd w:val="clear" w:color="auto" w:fill="auto"/>
        <w:tabs>
          <w:tab w:val="left" w:pos="3847"/>
        </w:tabs>
        <w:spacing w:before="344" w:after="253" w:line="260" w:lineRule="exact"/>
        <w:ind w:left="3520"/>
        <w:jc w:val="both"/>
      </w:pPr>
      <w:bookmarkStart w:id="1" w:name="bookmark3"/>
      <w:r>
        <w:t>Цель и задачи Программы</w:t>
      </w:r>
      <w:bookmarkEnd w:id="1"/>
    </w:p>
    <w:p w:rsidR="00F17C9A" w:rsidRDefault="006B4B7B">
      <w:pPr>
        <w:pStyle w:val="32"/>
        <w:shd w:val="clear" w:color="auto" w:fill="auto"/>
        <w:spacing w:before="0" w:after="0" w:line="322" w:lineRule="exact"/>
        <w:ind w:left="120" w:firstLine="700"/>
      </w:pPr>
      <w:r>
        <w:t>Программа разработана в целя</w:t>
      </w:r>
      <w:r w:rsidR="00E04BEE">
        <w:t>х реализации на территории Имек</w:t>
      </w:r>
      <w:r>
        <w:t>ского сельского поселения региональной адресной программы по расселению аварий</w:t>
      </w:r>
      <w:r>
        <w:softHyphen/>
        <w:t>ного жилищного фо</w:t>
      </w:r>
      <w:r w:rsidR="00E04BEE">
        <w:t xml:space="preserve">нда </w:t>
      </w:r>
      <w:r w:rsidR="000A7DC5">
        <w:t>на территории Республики Хакасия</w:t>
      </w:r>
      <w:r w:rsidR="00E04BEE">
        <w:t xml:space="preserve"> на 2019-2022</w:t>
      </w:r>
      <w:r>
        <w:t xml:space="preserve"> годы и пе</w:t>
      </w:r>
      <w:r>
        <w:softHyphen/>
        <w:t>реселения граждан из жилых помещений, признанных аварийными после 01 ян</w:t>
      </w:r>
      <w:r>
        <w:softHyphen/>
        <w:t>варя 2012 года.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120" w:firstLine="700"/>
      </w:pPr>
      <w:r>
        <w:t>Для достижения поставленных целей необходимо решить следующие за</w:t>
      </w:r>
      <w:r>
        <w:softHyphen/>
        <w:t>дачи: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переселение граждан, проживающих в многоквартирных домах, признан</w:t>
      </w:r>
      <w:r>
        <w:softHyphen/>
        <w:t>ных аварийными после 01 янв</w:t>
      </w:r>
      <w:r w:rsidR="00E04BEE">
        <w:t>аря 2012 года, в</w:t>
      </w:r>
      <w:r>
        <w:t xml:space="preserve"> жилые помеще</w:t>
      </w:r>
      <w:r>
        <w:softHyphen/>
        <w:t>ния в соответствии с требованиями Жилищного кодекса Российской Федерации;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20"/>
      </w:pPr>
      <w:r>
        <w:t xml:space="preserve"> создание безопасных и благоприятных условий для проживания граждан;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349" w:line="322" w:lineRule="exact"/>
        <w:ind w:left="20" w:right="20" w:firstLine="720"/>
      </w:pPr>
      <w:r>
        <w:lastRenderedPageBreak/>
        <w:t xml:space="preserve"> ликвидац</w:t>
      </w:r>
      <w:r w:rsidR="00B86BDF">
        <w:t>ия аварийного жилищного фонда</w:t>
      </w:r>
      <w:r>
        <w:t>.</w:t>
      </w:r>
    </w:p>
    <w:p w:rsidR="00F17C9A" w:rsidRDefault="006B4B7B">
      <w:pPr>
        <w:pStyle w:val="23"/>
        <w:keepNext/>
        <w:keepLines/>
        <w:numPr>
          <w:ilvl w:val="0"/>
          <w:numId w:val="5"/>
        </w:numPr>
        <w:shd w:val="clear" w:color="auto" w:fill="auto"/>
        <w:tabs>
          <w:tab w:val="left" w:pos="2374"/>
        </w:tabs>
        <w:spacing w:before="0" w:after="308" w:line="260" w:lineRule="exact"/>
        <w:ind w:left="2000"/>
        <w:jc w:val="both"/>
      </w:pPr>
      <w:bookmarkStart w:id="2" w:name="bookmark4"/>
      <w:r>
        <w:t>Планируемые конечные результаты Программы</w:t>
      </w:r>
      <w:bookmarkEnd w:id="2"/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20"/>
      </w:pPr>
      <w:r>
        <w:t>Достижение целей Программы характеризует показатель (индикатор) - процентное уменьшение общей площади аварийного жилищного фонда, распо</w:t>
      </w:r>
      <w:r w:rsidR="00B86BDF">
        <w:softHyphen/>
        <w:t>ложенного в границах Имекского сельсовета</w:t>
      </w:r>
      <w:r>
        <w:t>.</w:t>
      </w:r>
    </w:p>
    <w:p w:rsidR="00F17C9A" w:rsidRDefault="006B4B7B">
      <w:pPr>
        <w:pStyle w:val="32"/>
        <w:shd w:val="clear" w:color="auto" w:fill="auto"/>
        <w:spacing w:before="0" w:after="349" w:line="322" w:lineRule="exact"/>
        <w:ind w:left="20" w:right="20" w:firstLine="720"/>
      </w:pPr>
      <w:r>
        <w:t>Данный целевой показатель (индикатор) определяется по итогам года</w:t>
      </w:r>
      <w:r w:rsidR="00B86BDF">
        <w:t>,</w:t>
      </w:r>
      <w:r>
        <w:t xml:space="preserve"> как отношение процента аварийного жилищного фонда, рас</w:t>
      </w:r>
      <w:r w:rsidR="00B86BDF">
        <w:t>положенного на терри</w:t>
      </w:r>
      <w:r w:rsidR="00B86BDF">
        <w:softHyphen/>
        <w:t>тории Имек</w:t>
      </w:r>
      <w:r>
        <w:t>ского сельского поселения к проценту жилищного фонда, находя</w:t>
      </w:r>
      <w:r>
        <w:softHyphen/>
        <w:t>щегося в нормативном состоянии.</w:t>
      </w:r>
    </w:p>
    <w:p w:rsidR="00F17C9A" w:rsidRDefault="006B4B7B">
      <w:pPr>
        <w:pStyle w:val="23"/>
        <w:keepNext/>
        <w:keepLines/>
        <w:numPr>
          <w:ilvl w:val="0"/>
          <w:numId w:val="5"/>
        </w:numPr>
        <w:shd w:val="clear" w:color="auto" w:fill="auto"/>
        <w:tabs>
          <w:tab w:val="left" w:pos="2974"/>
        </w:tabs>
        <w:spacing w:before="0" w:after="308" w:line="260" w:lineRule="exact"/>
        <w:ind w:left="2600"/>
        <w:jc w:val="both"/>
      </w:pPr>
      <w:bookmarkStart w:id="3" w:name="bookmark5"/>
      <w:r>
        <w:t>Сроки и этапы реализации Программы</w:t>
      </w:r>
      <w:bookmarkEnd w:id="3"/>
    </w:p>
    <w:p w:rsidR="00F17C9A" w:rsidRDefault="006B4B7B">
      <w:pPr>
        <w:pStyle w:val="32"/>
        <w:numPr>
          <w:ilvl w:val="1"/>
          <w:numId w:val="5"/>
        </w:numPr>
        <w:shd w:val="clear" w:color="auto" w:fill="auto"/>
        <w:spacing w:before="0" w:after="0" w:line="322" w:lineRule="exact"/>
        <w:ind w:left="20" w:firstLine="720"/>
      </w:pPr>
      <w:r>
        <w:t xml:space="preserve"> Программа реализуе</w:t>
      </w:r>
      <w:r w:rsidR="00B86BDF">
        <w:t>тся в период с 2019 года по 2022</w:t>
      </w:r>
      <w:r>
        <w:t xml:space="preserve"> год.</w:t>
      </w:r>
    </w:p>
    <w:p w:rsidR="00F17C9A" w:rsidRDefault="006B4B7B">
      <w:pPr>
        <w:pStyle w:val="32"/>
        <w:numPr>
          <w:ilvl w:val="1"/>
          <w:numId w:val="5"/>
        </w:numPr>
        <w:shd w:val="clear" w:color="auto" w:fill="auto"/>
        <w:spacing w:before="0" w:after="349" w:line="322" w:lineRule="exact"/>
        <w:ind w:left="20" w:right="20" w:firstLine="720"/>
      </w:pPr>
      <w:r>
        <w:t xml:space="preserve"> Программа не имеет строгой разбивки на этапы, мероприятия реали</w:t>
      </w:r>
      <w:r>
        <w:softHyphen/>
        <w:t>зуются на протяжении всего срока действия Программы.</w:t>
      </w:r>
    </w:p>
    <w:p w:rsidR="00F17C9A" w:rsidRDefault="006B4B7B">
      <w:pPr>
        <w:pStyle w:val="23"/>
        <w:keepNext/>
        <w:keepLines/>
        <w:numPr>
          <w:ilvl w:val="0"/>
          <w:numId w:val="5"/>
        </w:numPr>
        <w:shd w:val="clear" w:color="auto" w:fill="auto"/>
        <w:tabs>
          <w:tab w:val="left" w:pos="1550"/>
        </w:tabs>
        <w:spacing w:before="0" w:after="303" w:line="260" w:lineRule="exact"/>
        <w:ind w:left="1180"/>
        <w:jc w:val="both"/>
      </w:pPr>
      <w:bookmarkStart w:id="4" w:name="bookmark6"/>
      <w:r>
        <w:t>Перечень основных мероприятий и мероприятий Программы</w:t>
      </w:r>
      <w:bookmarkEnd w:id="4"/>
    </w:p>
    <w:p w:rsidR="00F17C9A" w:rsidRDefault="006B4B7B">
      <w:pPr>
        <w:pStyle w:val="32"/>
        <w:numPr>
          <w:ilvl w:val="1"/>
          <w:numId w:val="5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Мероприятия Программы подлежат реализации в случае их утвержде</w:t>
      </w:r>
      <w:r>
        <w:softHyphen/>
        <w:t>ния в региональной а</w:t>
      </w:r>
      <w:r w:rsidR="00B86BDF">
        <w:t>дресной программе Республики Хакасия</w:t>
      </w:r>
      <w:r>
        <w:t xml:space="preserve"> по расселению граждан из жил</w:t>
      </w:r>
      <w:r>
        <w:rPr>
          <w:rStyle w:val="12"/>
        </w:rPr>
        <w:t>ищн</w:t>
      </w:r>
      <w:r>
        <w:t>ого фонда, признанного аварийным после 01 января 2012 года.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firstLine="720"/>
      </w:pPr>
      <w:r>
        <w:t>Основные мероприятия Программы включают в себя: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подача заявки на участие в региональной а</w:t>
      </w:r>
      <w:r w:rsidR="000A7DC5">
        <w:t>дресной программе Республики Хакасия</w:t>
      </w:r>
      <w:r>
        <w:t xml:space="preserve"> по расселению граждан из жилищного фонда, признанного аварийным по</w:t>
      </w:r>
      <w:r>
        <w:softHyphen/>
        <w:t>сле 01 января 2012 года;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в случае утверждения мероприятий Программы в регионально</w:t>
      </w:r>
      <w:r w:rsidR="000A7DC5">
        <w:t>й адресной программе Республики Хакасия</w:t>
      </w:r>
      <w:r>
        <w:t xml:space="preserve"> по расселению граждан из жилищного фонда, при</w:t>
      </w:r>
      <w:r>
        <w:softHyphen/>
        <w:t>знанного аварийным после 01 января 2012 года - заключение соглашения о по</w:t>
      </w:r>
      <w:r>
        <w:softHyphen/>
        <w:t>лучении субсидии на реализацию Программы.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реализация мероприятий региональной а</w:t>
      </w:r>
      <w:r w:rsidR="000A7DC5">
        <w:t>дресной программе Республики Хакасия</w:t>
      </w:r>
      <w:r>
        <w:t xml:space="preserve"> по расселению граждан из жилищного фонда, признанного аварийным по</w:t>
      </w:r>
      <w:r>
        <w:softHyphen/>
        <w:t>сле 01 января 2012 года.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right="20" w:firstLine="720"/>
      </w:pPr>
      <w:r>
        <w:t>Перечень мероприятий Программы приведён в Приложении 2 к настоящей Программе.</w:t>
      </w:r>
    </w:p>
    <w:p w:rsidR="00F17C9A" w:rsidRDefault="006B4B7B">
      <w:pPr>
        <w:pStyle w:val="32"/>
        <w:numPr>
          <w:ilvl w:val="1"/>
          <w:numId w:val="5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Механизм реализации Программы предусматривает проведение орга</w:t>
      </w:r>
      <w:r>
        <w:softHyphen/>
        <w:t>низационных мероприятий, обеспечивающих выполнение Программы.</w:t>
      </w:r>
    </w:p>
    <w:p w:rsidR="00F17C9A" w:rsidRDefault="006B4B7B">
      <w:pPr>
        <w:pStyle w:val="32"/>
        <w:numPr>
          <w:ilvl w:val="2"/>
          <w:numId w:val="5"/>
        </w:numPr>
        <w:shd w:val="clear" w:color="auto" w:fill="auto"/>
        <w:tabs>
          <w:tab w:val="left" w:pos="1518"/>
        </w:tabs>
        <w:spacing w:before="0" w:after="0" w:line="322" w:lineRule="exact"/>
        <w:ind w:left="20" w:firstLine="720"/>
      </w:pPr>
      <w:r>
        <w:t>Исполнитель Программы: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20"/>
      </w:pPr>
      <w:r>
        <w:t xml:space="preserve"> отвечает за реализацию мероприятий Программы, целевое и эффектив</w:t>
      </w:r>
      <w:r>
        <w:softHyphen/>
        <w:t>ное использование средств местного бюджета, выделяемых на их выполнение, обеспечивает согласованность действий исполнителя и участников Программы по подготовке и реализации программных мероприятий;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</w:pPr>
      <w:r>
        <w:t xml:space="preserve"> подготавливает и представляет в установленном порядке бюджетную за</w:t>
      </w:r>
      <w:r>
        <w:softHyphen/>
        <w:t>явку на финансирование соответствующих мероприятий Программы на очеред</w:t>
      </w:r>
      <w:r>
        <w:softHyphen/>
        <w:t xml:space="preserve">ной </w:t>
      </w:r>
      <w:r>
        <w:lastRenderedPageBreak/>
        <w:t>финансовый год;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</w:pPr>
      <w:r>
        <w:t xml:space="preserve"> представляет в установленном порядке отчёты о ходе финансирования и реализации соответствующих мероприятий Программы.</w:t>
      </w:r>
    </w:p>
    <w:p w:rsidR="00F17C9A" w:rsidRDefault="006B4B7B">
      <w:pPr>
        <w:pStyle w:val="32"/>
        <w:numPr>
          <w:ilvl w:val="2"/>
          <w:numId w:val="5"/>
        </w:numPr>
        <w:shd w:val="clear" w:color="auto" w:fill="auto"/>
        <w:tabs>
          <w:tab w:val="left" w:pos="1503"/>
        </w:tabs>
        <w:spacing w:before="0" w:after="0" w:line="322" w:lineRule="exact"/>
        <w:ind w:firstLine="700"/>
      </w:pPr>
      <w:r>
        <w:t>Участники Программы: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firstLine="700"/>
      </w:pPr>
      <w:r>
        <w:t xml:space="preserve"> несут ответственность за реализацию мероприятий Программы;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</w:pPr>
      <w:r>
        <w:t xml:space="preserve"> представляют в установленном порядке отчёты о ходе реализации меро</w:t>
      </w:r>
      <w:r>
        <w:softHyphen/>
        <w:t>приятий Программы.</w:t>
      </w:r>
    </w:p>
    <w:p w:rsidR="00F17C9A" w:rsidRDefault="006B4B7B">
      <w:pPr>
        <w:pStyle w:val="32"/>
        <w:shd w:val="clear" w:color="auto" w:fill="auto"/>
        <w:spacing w:before="0" w:after="349" w:line="322" w:lineRule="exact"/>
        <w:ind w:right="20" w:firstLine="700"/>
      </w:pPr>
      <w:r>
        <w:t>План мероприятий по реализации Программы на очередной финансовый год и плановый период приведён в Приложении 3 к настоящей Программе.</w:t>
      </w:r>
    </w:p>
    <w:p w:rsidR="00F17C9A" w:rsidRDefault="006B4B7B">
      <w:pPr>
        <w:pStyle w:val="23"/>
        <w:keepNext/>
        <w:keepLines/>
        <w:numPr>
          <w:ilvl w:val="0"/>
          <w:numId w:val="5"/>
        </w:numPr>
        <w:shd w:val="clear" w:color="auto" w:fill="auto"/>
        <w:tabs>
          <w:tab w:val="left" w:pos="1647"/>
        </w:tabs>
        <w:spacing w:before="0" w:after="308" w:line="260" w:lineRule="exact"/>
        <w:ind w:left="1280"/>
        <w:jc w:val="both"/>
      </w:pPr>
      <w:bookmarkStart w:id="5" w:name="bookmark7"/>
      <w:r>
        <w:t>Основные меры правового регулирования Программы</w:t>
      </w:r>
      <w:bookmarkEnd w:id="5"/>
    </w:p>
    <w:p w:rsidR="00F17C9A" w:rsidRDefault="006B4B7B">
      <w:pPr>
        <w:pStyle w:val="32"/>
        <w:shd w:val="clear" w:color="auto" w:fill="auto"/>
        <w:spacing w:before="0" w:after="0" w:line="322" w:lineRule="exact"/>
        <w:ind w:right="20" w:firstLine="700"/>
      </w:pPr>
      <w:r>
        <w:t>Приоритеты муниципальной политики в сфере реализации Программы оп</w:t>
      </w:r>
      <w:r>
        <w:softHyphen/>
        <w:t>ределены следующими нормативными документами: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</w:pPr>
      <w:r>
        <w:t xml:space="preserve"> Федеральный закон №131-ФЗ от 06.10.2003 «Об общих принципах орга</w:t>
      </w:r>
      <w:r>
        <w:softHyphen/>
        <w:t>низации местного самоуправления в Российской Федерации»;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firstLine="700"/>
      </w:pPr>
      <w:r>
        <w:t xml:space="preserve"> Жилищный кодекс Российской Федерации;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</w:pPr>
      <w:r>
        <w:t xml:space="preserve"> Постановление Пр</w:t>
      </w:r>
      <w:r w:rsidR="00F4403D">
        <w:t>авительства Республики Хакасия от 28.03.2019 № 106</w:t>
      </w:r>
      <w:r>
        <w:t xml:space="preserve"> </w:t>
      </w:r>
      <w:r w:rsidR="00F4403D">
        <w:rPr>
          <w:rStyle w:val="25"/>
        </w:rPr>
        <w:t>«Об утверждении региональной адресной программы «Переселение граждан из аварийного жилищного фонда на территории Республики Хакасия в 2019 – 01.09.2025 годах»</w:t>
      </w:r>
      <w:r>
        <w:t>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349" w:line="322" w:lineRule="exact"/>
        <w:ind w:firstLine="700"/>
      </w:pPr>
      <w:r>
        <w:t xml:space="preserve"> настоящая Программа и иные нормативные правовые акты.</w:t>
      </w:r>
    </w:p>
    <w:p w:rsidR="00F17C9A" w:rsidRDefault="006B4B7B">
      <w:pPr>
        <w:pStyle w:val="23"/>
        <w:keepNext/>
        <w:keepLines/>
        <w:shd w:val="clear" w:color="auto" w:fill="auto"/>
        <w:spacing w:before="0" w:after="308" w:line="260" w:lineRule="exact"/>
        <w:jc w:val="center"/>
      </w:pPr>
      <w:bookmarkStart w:id="6" w:name="bookmark8"/>
      <w:r>
        <w:t>7. Перечень целевых показателей Программы</w:t>
      </w:r>
      <w:bookmarkEnd w:id="6"/>
    </w:p>
    <w:p w:rsidR="00F17C9A" w:rsidRDefault="006B4B7B">
      <w:pPr>
        <w:pStyle w:val="32"/>
        <w:shd w:val="clear" w:color="auto" w:fill="auto"/>
        <w:spacing w:before="0" w:after="349" w:line="322" w:lineRule="exact"/>
        <w:ind w:right="20" w:firstLine="700"/>
      </w:pPr>
      <w:r>
        <w:t>Перечень целевых показателей Программы, с расшифровкой плановых значений по годам её реализации, а также сведения взаимосвязи мероприятий и результатов их выполнения с конечными целевыми показателями Программы приведён в Приложении 4 к настоящей Программе.</w:t>
      </w:r>
    </w:p>
    <w:p w:rsidR="00F17C9A" w:rsidRDefault="006B4B7B">
      <w:pPr>
        <w:pStyle w:val="23"/>
        <w:keepNext/>
        <w:keepLines/>
        <w:numPr>
          <w:ilvl w:val="0"/>
          <w:numId w:val="7"/>
        </w:numPr>
        <w:shd w:val="clear" w:color="auto" w:fill="auto"/>
        <w:tabs>
          <w:tab w:val="left" w:pos="1651"/>
        </w:tabs>
        <w:spacing w:before="0" w:after="312" w:line="260" w:lineRule="exact"/>
        <w:ind w:left="1280"/>
        <w:jc w:val="both"/>
      </w:pPr>
      <w:bookmarkStart w:id="7" w:name="bookmark9"/>
      <w:r>
        <w:t>Информация по ресурсному обеспечению Программы</w:t>
      </w:r>
      <w:bookmarkEnd w:id="7"/>
    </w:p>
    <w:p w:rsidR="00F17C9A" w:rsidRDefault="006B4B7B">
      <w:pPr>
        <w:pStyle w:val="32"/>
        <w:numPr>
          <w:ilvl w:val="1"/>
          <w:numId w:val="7"/>
        </w:numPr>
        <w:shd w:val="clear" w:color="auto" w:fill="auto"/>
        <w:tabs>
          <w:tab w:val="left" w:pos="1283"/>
        </w:tabs>
        <w:spacing w:before="0" w:after="0" w:line="317" w:lineRule="exact"/>
        <w:ind w:right="20" w:firstLine="700"/>
      </w:pPr>
      <w:r>
        <w:t>Общая потребность в ресурсах на реализацию программных мероприя</w:t>
      </w:r>
      <w:r>
        <w:softHyphen/>
        <w:t>тий за счёт всех источников финанси</w:t>
      </w:r>
      <w:r w:rsidR="00F4403D">
        <w:t>рования составляет 9060204,60</w:t>
      </w:r>
      <w:r>
        <w:t xml:space="preserve"> руб., из них:</w:t>
      </w:r>
    </w:p>
    <w:p w:rsidR="00C53EAD" w:rsidRDefault="00C53EAD">
      <w:pPr>
        <w:pStyle w:val="32"/>
        <w:shd w:val="clear" w:color="auto" w:fill="auto"/>
        <w:spacing w:before="0" w:after="0" w:line="317" w:lineRule="exact"/>
        <w:ind w:firstLine="700"/>
      </w:pPr>
      <w:r>
        <w:t>Федеральный бюджет Фонд – 8969602,55 руб.;</w:t>
      </w:r>
    </w:p>
    <w:p w:rsidR="00F17C9A" w:rsidRDefault="00C53EAD">
      <w:pPr>
        <w:pStyle w:val="32"/>
        <w:shd w:val="clear" w:color="auto" w:fill="auto"/>
        <w:spacing w:before="0" w:after="0" w:line="317" w:lineRule="exact"/>
        <w:ind w:firstLine="700"/>
      </w:pPr>
      <w:r>
        <w:t>Р</w:t>
      </w:r>
      <w:r w:rsidR="00F4403D">
        <w:t>еспубликанский</w:t>
      </w:r>
      <w:r w:rsidR="006B4B7B">
        <w:t xml:space="preserve"> бюджет </w:t>
      </w:r>
      <w:r w:rsidR="00F4403D">
        <w:t>–</w:t>
      </w:r>
      <w:r w:rsidR="006B4B7B">
        <w:t xml:space="preserve"> </w:t>
      </w:r>
      <w:r>
        <w:t>45301,04</w:t>
      </w:r>
      <w:r w:rsidR="006B4B7B">
        <w:t xml:space="preserve"> руб.;</w:t>
      </w:r>
    </w:p>
    <w:p w:rsidR="00F17C9A" w:rsidRDefault="00C53EAD">
      <w:pPr>
        <w:pStyle w:val="32"/>
        <w:shd w:val="clear" w:color="auto" w:fill="auto"/>
        <w:spacing w:before="0" w:after="0" w:line="317" w:lineRule="exact"/>
        <w:ind w:firstLine="700"/>
      </w:pPr>
      <w:r>
        <w:t xml:space="preserve">Местный бюджет </w:t>
      </w:r>
      <w:bookmarkStart w:id="8" w:name="_GoBack"/>
      <w:bookmarkEnd w:id="8"/>
      <w:r w:rsidR="006B4B7B">
        <w:t xml:space="preserve"> </w:t>
      </w:r>
      <w:r w:rsidR="00F4403D">
        <w:t>–</w:t>
      </w:r>
      <w:r w:rsidR="006B4B7B">
        <w:t xml:space="preserve"> </w:t>
      </w:r>
      <w:r w:rsidR="00F4403D">
        <w:t>45301,04</w:t>
      </w:r>
      <w:r w:rsidR="006B4B7B">
        <w:t xml:space="preserve"> руб.</w:t>
      </w:r>
    </w:p>
    <w:p w:rsidR="00F17C9A" w:rsidRDefault="006B4B7B">
      <w:pPr>
        <w:pStyle w:val="32"/>
        <w:numPr>
          <w:ilvl w:val="1"/>
          <w:numId w:val="7"/>
        </w:numPr>
        <w:shd w:val="clear" w:color="auto" w:fill="auto"/>
        <w:tabs>
          <w:tab w:val="left" w:pos="1357"/>
        </w:tabs>
        <w:spacing w:before="0" w:after="308" w:line="326" w:lineRule="exact"/>
        <w:ind w:left="20" w:firstLine="720"/>
      </w:pPr>
      <w:r>
        <w:t>Информация по ресурсному обеспечению Программы приведена в Приложении 5 (формы 1-6) к настоящей Программе.</w:t>
      </w:r>
    </w:p>
    <w:p w:rsidR="00F17C9A" w:rsidRDefault="006B4B7B">
      <w:pPr>
        <w:pStyle w:val="40"/>
        <w:numPr>
          <w:ilvl w:val="0"/>
          <w:numId w:val="7"/>
        </w:numPr>
        <w:shd w:val="clear" w:color="auto" w:fill="auto"/>
        <w:spacing w:before="0" w:after="296" w:line="317" w:lineRule="exact"/>
        <w:ind w:right="720"/>
      </w:pPr>
      <w:r>
        <w:t xml:space="preserve"> Риски и меры по управлению рисками с целью минимизации их влияния на достижение целей Программы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firstLine="720"/>
      </w:pPr>
      <w:r>
        <w:t>Основными рисками, оказывающими влияние на конечные результаты реализации мероприятий Программы являются: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20"/>
      </w:pPr>
      <w:r>
        <w:lastRenderedPageBreak/>
        <w:t xml:space="preserve"> бюджетные риски</w:t>
      </w:r>
      <w:r w:rsidR="00F4403D">
        <w:t>, связанные с дефицитом республиканского</w:t>
      </w:r>
      <w:r>
        <w:t xml:space="preserve"> и местного бюдже</w:t>
      </w:r>
      <w:r>
        <w:softHyphen/>
        <w:t xml:space="preserve">тов и возможностью невыполнения своих обязательств по </w:t>
      </w:r>
      <w:proofErr w:type="spellStart"/>
      <w:r>
        <w:t>софинансированию</w:t>
      </w:r>
      <w:proofErr w:type="spellEnd"/>
      <w:r>
        <w:t xml:space="preserve"> мероприятий Программы;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20"/>
      </w:pPr>
      <w:r>
        <w:t xml:space="preserve"> социальные риски, связанные с низкой социальной активностью населе</w:t>
      </w:r>
      <w:r>
        <w:softHyphen/>
        <w:t>ния, отсутствием массовой культуры соучастия в достижении постеленных це</w:t>
      </w:r>
      <w:r>
        <w:softHyphen/>
        <w:t>лей;</w:t>
      </w:r>
    </w:p>
    <w:p w:rsidR="00F17C9A" w:rsidRDefault="006B4B7B">
      <w:pPr>
        <w:pStyle w:val="32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20"/>
      </w:pPr>
      <w:r>
        <w:t xml:space="preserve"> управленческие риски, связанные с неэффективным управлением реали</w:t>
      </w:r>
      <w:r>
        <w:softHyphen/>
        <w:t>зацией Программы, низким качеством межведомственного взаимодействия, не</w:t>
      </w:r>
      <w:r>
        <w:softHyphen/>
        <w:t>достаточным контролем над реализацией Программы и иные риски, которые мо</w:t>
      </w:r>
      <w:r>
        <w:softHyphen/>
        <w:t>гут препятствовать выполнению Программы.</w:t>
      </w:r>
    </w:p>
    <w:p w:rsidR="00F17C9A" w:rsidRDefault="006B4B7B">
      <w:pPr>
        <w:pStyle w:val="32"/>
        <w:shd w:val="clear" w:color="auto" w:fill="auto"/>
        <w:spacing w:before="0" w:after="349" w:line="322" w:lineRule="exact"/>
        <w:ind w:left="20" w:firstLine="720"/>
      </w:pPr>
      <w:r>
        <w:t>В случае наступления рисков муниципальная программа подлежит коррек</w:t>
      </w:r>
      <w:r>
        <w:softHyphen/>
        <w:t>тировке.</w:t>
      </w:r>
    </w:p>
    <w:p w:rsidR="00F17C9A" w:rsidRDefault="006B4B7B">
      <w:pPr>
        <w:pStyle w:val="40"/>
        <w:numPr>
          <w:ilvl w:val="0"/>
          <w:numId w:val="7"/>
        </w:numPr>
        <w:shd w:val="clear" w:color="auto" w:fill="auto"/>
        <w:spacing w:before="0" w:after="188" w:line="260" w:lineRule="exact"/>
        <w:ind w:left="2120"/>
        <w:jc w:val="left"/>
      </w:pPr>
      <w:r>
        <w:t xml:space="preserve"> Методика оценки эффективности Программы</w:t>
      </w:r>
    </w:p>
    <w:p w:rsidR="00F17C9A" w:rsidRDefault="006B4B7B">
      <w:pPr>
        <w:pStyle w:val="32"/>
        <w:numPr>
          <w:ilvl w:val="1"/>
          <w:numId w:val="7"/>
        </w:numPr>
        <w:shd w:val="clear" w:color="auto" w:fill="auto"/>
        <w:spacing w:before="0" w:after="0" w:line="322" w:lineRule="exact"/>
        <w:ind w:left="20" w:firstLine="720"/>
      </w:pPr>
      <w:r>
        <w:t xml:space="preserve"> Оценка эффективности реализации Программы осуществляется по итогам её исполнения за отчётный финансовый год и в целом - после заверше</w:t>
      </w:r>
      <w:r>
        <w:softHyphen/>
        <w:t>ния реализации Программы.</w:t>
      </w:r>
    </w:p>
    <w:p w:rsidR="00F17C9A" w:rsidRDefault="006B4B7B">
      <w:pPr>
        <w:pStyle w:val="32"/>
        <w:numPr>
          <w:ilvl w:val="2"/>
          <w:numId w:val="7"/>
        </w:numPr>
        <w:shd w:val="clear" w:color="auto" w:fill="auto"/>
        <w:spacing w:before="0" w:after="0" w:line="322" w:lineRule="exact"/>
        <w:ind w:left="20" w:firstLine="720"/>
      </w:pPr>
      <w:r>
        <w:t xml:space="preserve"> Оценка эффективности и результативности Программы (за весь пе</w:t>
      </w:r>
      <w:r>
        <w:softHyphen/>
        <w:t>риод реализации и по годам реализации) учитывает:</w:t>
      </w:r>
    </w:p>
    <w:p w:rsidR="00F17C9A" w:rsidRDefault="006B4B7B">
      <w:pPr>
        <w:pStyle w:val="32"/>
        <w:numPr>
          <w:ilvl w:val="0"/>
          <w:numId w:val="8"/>
        </w:numPr>
        <w:shd w:val="clear" w:color="auto" w:fill="auto"/>
        <w:spacing w:before="0" w:after="0" w:line="322" w:lineRule="exact"/>
        <w:ind w:left="20" w:firstLine="720"/>
      </w:pPr>
      <w:r>
        <w:t xml:space="preserve"> степень достижения показателя Программы (подпрограммы) запланиро</w:t>
      </w:r>
      <w:r>
        <w:softHyphen/>
        <w:t>ванному уровню (по годам реализации);</w:t>
      </w:r>
    </w:p>
    <w:p w:rsidR="00F17C9A" w:rsidRDefault="006B4B7B">
      <w:pPr>
        <w:pStyle w:val="32"/>
        <w:numPr>
          <w:ilvl w:val="0"/>
          <w:numId w:val="8"/>
        </w:numPr>
        <w:shd w:val="clear" w:color="auto" w:fill="auto"/>
        <w:spacing w:before="0" w:after="0" w:line="322" w:lineRule="exact"/>
        <w:ind w:left="20" w:firstLine="720"/>
      </w:pPr>
      <w:r>
        <w:t xml:space="preserve"> степень соответствия запланированному уровню затрат и эффективности использования средств бюджета поселения и иных источников ресурсного обес</w:t>
      </w:r>
      <w:r>
        <w:softHyphen/>
        <w:t>печения Программы (подпрограммы) (включая бюджеты района, краевой и фе</w:t>
      </w:r>
      <w:r>
        <w:softHyphen/>
        <w:t>деральный бюджет, внебюджетные источники) (по годам реализации);</w:t>
      </w:r>
    </w:p>
    <w:p w:rsidR="00F17C9A" w:rsidRDefault="006B4B7B">
      <w:pPr>
        <w:pStyle w:val="32"/>
        <w:numPr>
          <w:ilvl w:val="0"/>
          <w:numId w:val="8"/>
        </w:numPr>
        <w:shd w:val="clear" w:color="auto" w:fill="auto"/>
        <w:spacing w:before="0" w:after="0" w:line="322" w:lineRule="exact"/>
        <w:ind w:left="20" w:firstLine="720"/>
      </w:pPr>
      <w:r>
        <w:t xml:space="preserve"> степень достижения целей и решения задач в целом по Программе (по годам реализации);</w:t>
      </w:r>
    </w:p>
    <w:p w:rsidR="00F17C9A" w:rsidRDefault="006B4B7B">
      <w:pPr>
        <w:pStyle w:val="32"/>
        <w:numPr>
          <w:ilvl w:val="0"/>
          <w:numId w:val="8"/>
        </w:numPr>
        <w:shd w:val="clear" w:color="auto" w:fill="auto"/>
        <w:spacing w:before="0" w:after="0" w:line="322" w:lineRule="exact"/>
        <w:ind w:left="20" w:firstLine="720"/>
      </w:pPr>
      <w:r>
        <w:t xml:space="preserve"> степень эффективности реализации Программы в целом (по годам реа</w:t>
      </w:r>
      <w:r>
        <w:softHyphen/>
        <w:t>лизации).</w:t>
      </w:r>
    </w:p>
    <w:p w:rsidR="00F17C9A" w:rsidRDefault="006B4B7B">
      <w:pPr>
        <w:pStyle w:val="32"/>
        <w:numPr>
          <w:ilvl w:val="1"/>
          <w:numId w:val="7"/>
        </w:numPr>
        <w:shd w:val="clear" w:color="auto" w:fill="auto"/>
        <w:tabs>
          <w:tab w:val="left" w:pos="1426"/>
        </w:tabs>
        <w:spacing w:before="0" w:after="0" w:line="322" w:lineRule="exact"/>
        <w:ind w:left="20" w:firstLine="720"/>
      </w:pPr>
      <w:r>
        <w:t>Методика оценки эффективности Программы учитывает необходи</w:t>
      </w:r>
      <w:r>
        <w:softHyphen/>
        <w:t>мость проведения следующих оценок:</w:t>
      </w:r>
    </w:p>
    <w:p w:rsidR="00F17C9A" w:rsidRDefault="006B4B7B">
      <w:pPr>
        <w:pStyle w:val="32"/>
        <w:numPr>
          <w:ilvl w:val="2"/>
          <w:numId w:val="7"/>
        </w:numPr>
        <w:shd w:val="clear" w:color="auto" w:fill="auto"/>
        <w:spacing w:before="0" w:after="381" w:line="322" w:lineRule="exact"/>
        <w:ind w:left="20" w:firstLine="720"/>
      </w:pPr>
      <w:r>
        <w:t xml:space="preserve"> Определение степени достижения показателя Программы (подпро</w:t>
      </w:r>
      <w:r>
        <w:softHyphen/>
        <w:t>граммы) запланированному уровню (по годам реализации) по формуле:</w:t>
      </w:r>
    </w:p>
    <w:p w:rsidR="00F17C9A" w:rsidRDefault="006B4B7B">
      <w:pPr>
        <w:pStyle w:val="50"/>
        <w:shd w:val="clear" w:color="auto" w:fill="auto"/>
        <w:spacing w:before="0" w:line="220" w:lineRule="exact"/>
      </w:pPr>
      <w:r>
        <w:rPr>
          <w:rStyle w:val="51"/>
        </w:rPr>
        <w:t xml:space="preserve">СДП </w:t>
      </w:r>
      <w:r>
        <w:rPr>
          <w:rStyle w:val="52"/>
        </w:rPr>
        <w:t>=^Х 100%,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firstLine="720"/>
      </w:pPr>
      <w:r>
        <w:t>где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firstLine="720"/>
      </w:pPr>
      <w:r>
        <w:t>ЗФ - фактическое значение показателя Программы (подпрограммы);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20" w:firstLine="720"/>
      </w:pPr>
      <w:r>
        <w:t>ЗП - плановое значение показателя Программы (подпрограммы);</w:t>
      </w:r>
    </w:p>
    <w:p w:rsidR="00F17C9A" w:rsidRDefault="006B4B7B">
      <w:pPr>
        <w:pStyle w:val="32"/>
        <w:numPr>
          <w:ilvl w:val="2"/>
          <w:numId w:val="7"/>
        </w:numPr>
        <w:shd w:val="clear" w:color="auto" w:fill="auto"/>
        <w:spacing w:before="0" w:after="840" w:line="322" w:lineRule="exact"/>
        <w:ind w:left="20" w:firstLine="720"/>
      </w:pPr>
      <w:r>
        <w:t xml:space="preserve"> Определение степени соответствия запланированному уровню за</w:t>
      </w:r>
      <w:r>
        <w:softHyphen/>
        <w:t>трат и эффективности использования средств бюджета поселения и иных источ</w:t>
      </w:r>
      <w:r>
        <w:softHyphen/>
        <w:t>ников ресурсного обеспечения Программы</w:t>
      </w:r>
      <w:r w:rsidR="009974A8">
        <w:t xml:space="preserve"> (включая бюджет района, республиканский</w:t>
      </w:r>
      <w:r>
        <w:t xml:space="preserve"> и федеральный бюджет, внебюджетные источники) по формуле: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</w:pPr>
      <w:r>
        <w:t>где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lastRenderedPageBreak/>
        <w:t>УФ - уровень финансирования реализации Программы (подпрограммы);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ФФ - фактический объем финансовых ресурсов, направленный на реали</w:t>
      </w:r>
      <w:r>
        <w:softHyphen/>
        <w:t>зацию Программы (подпрограммы);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ФП - плановый объем финансовых ресурсов на реализацию Программы (подпрограммы).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Оценка данного показателя ведётся путём сопоставления фактических и плановых объёмов финансирования реализации Программы за счёт всех источ</w:t>
      </w:r>
      <w:r>
        <w:softHyphen/>
        <w:t>ников финансирования, а также в разрезе средств бюджет</w:t>
      </w:r>
      <w:r w:rsidR="009974A8">
        <w:t>а района, бюджета республики</w:t>
      </w:r>
      <w:r>
        <w:t>, федерального бюджета, внебюджетных источников;</w:t>
      </w:r>
    </w:p>
    <w:p w:rsidR="00F17C9A" w:rsidRDefault="006B4B7B" w:rsidP="009974A8">
      <w:pPr>
        <w:pStyle w:val="32"/>
        <w:numPr>
          <w:ilvl w:val="2"/>
          <w:numId w:val="7"/>
        </w:numPr>
        <w:shd w:val="clear" w:color="auto" w:fill="auto"/>
        <w:spacing w:before="0" w:after="0" w:line="240" w:lineRule="auto"/>
        <w:ind w:firstLine="720"/>
      </w:pPr>
      <w:r>
        <w:t xml:space="preserve"> Определение степени достижения целей и решения задач в целом по Программе (по годам реализации) путём сопоставления фактически достигнутых значений показателей Программы и их плановых значений по формуле:</w:t>
      </w:r>
    </w:p>
    <w:p w:rsidR="00F17C9A" w:rsidRDefault="00927956" w:rsidP="009974A8">
      <w:pPr>
        <w:framePr w:h="595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 w:rsidR="006B4B7B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6F4EEF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C67885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93098D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1B1B56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BC58F5">
        <w:instrText xml:space="preserve"> INCLUDEPICTURE  "C:\\Users\\73B5~1\\AppData\\Local\\Temp\\FineReader11.00\\media\\image1.jpeg" \* MERGEFORMATINET </w:instrText>
      </w:r>
      <w:r>
        <w:fldChar w:fldCharType="separate"/>
      </w:r>
      <w:r>
        <w:fldChar w:fldCharType="begin"/>
      </w:r>
      <w:r w:rsidR="00B229EE">
        <w:instrText xml:space="preserve"> INCLUDEPICTURE  "C:\\Users\\73B5~1\\AppData\\Local\\Temp\\FineReader11.00\\media\\image1.jpeg" \* MERGEFORMATINET </w:instrText>
      </w:r>
      <w:r>
        <w:fldChar w:fldCharType="separate"/>
      </w:r>
      <w:r w:rsidR="003273E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30pt">
            <v:imagedata r:id="rId8" r:href="rId9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F17C9A" w:rsidRDefault="00F17C9A" w:rsidP="009974A8">
      <w:pPr>
        <w:rPr>
          <w:sz w:val="2"/>
          <w:szCs w:val="2"/>
        </w:rPr>
      </w:pP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где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СДЦ - степень достижения целей и решения задач в целом по Программе (в процентах);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jc w:val="left"/>
      </w:pPr>
      <w:r>
        <w:t xml:space="preserve">ЭП </w:t>
      </w:r>
      <w:r w:rsidR="003273E3">
        <w:t>- индекс результативности по ему</w:t>
      </w:r>
      <w:r>
        <w:t xml:space="preserve"> показателю Программы; т - количество показателей Программы.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Данный показатель не рассчитывается в разрезе подпрограмм.</w:t>
      </w:r>
    </w:p>
    <w:p w:rsidR="009974A8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В свою очередь</w:t>
      </w:r>
      <w:r w:rsidR="003273E3">
        <w:t>, индекс результативности по ему</w:t>
      </w:r>
      <w:r>
        <w:t xml:space="preserve"> показателю Программы (ЭП) рассчитывается по формуле:</w:t>
      </w:r>
    </w:p>
    <w:p w:rsidR="00F17C9A" w:rsidRDefault="009974A8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г</w:t>
      </w:r>
      <w:r w:rsidR="006B4B7B">
        <w:t>де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ЗФ</w:t>
      </w:r>
      <w:r w:rsidR="009974A8">
        <w:t xml:space="preserve"> </w:t>
      </w:r>
      <w:r>
        <w:t>1 - фактическое значение показателя Программы;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ЗШ - плановое значение показателя Программы.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10.2.4. Определение степени эффективности реализации Программы в це</w:t>
      </w:r>
      <w:r>
        <w:softHyphen/>
        <w:t>лом (по годам реализации) по формуле: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где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ЭРП - степень эффективности реализации Программы в целом;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УФ - уровень финансирования реализации Программы в целом.</w:t>
      </w:r>
    </w:p>
    <w:p w:rsidR="00F17C9A" w:rsidRDefault="006B4B7B" w:rsidP="009974A8">
      <w:pPr>
        <w:pStyle w:val="32"/>
        <w:shd w:val="clear" w:color="auto" w:fill="auto"/>
        <w:spacing w:before="0" w:after="0" w:line="240" w:lineRule="auto"/>
        <w:ind w:firstLine="720"/>
      </w:pPr>
      <w:r>
        <w:t>Вывод об уровне эффективности реализации Программы (степени эффек</w:t>
      </w:r>
      <w:r>
        <w:softHyphen/>
        <w:t>тивности Программы) определяется на основании следующих критериев:</w:t>
      </w:r>
    </w:p>
    <w:p w:rsidR="009974A8" w:rsidRDefault="009974A8" w:rsidP="009974A8">
      <w:pPr>
        <w:pStyle w:val="32"/>
        <w:shd w:val="clear" w:color="auto" w:fill="auto"/>
        <w:spacing w:before="0" w:after="0" w:line="240" w:lineRule="auto"/>
        <w:ind w:firstLine="72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66"/>
        <w:gridCol w:w="2952"/>
      </w:tblGrid>
      <w:tr w:rsidR="00F17C9A">
        <w:trPr>
          <w:trHeight w:hRule="exact" w:val="672"/>
          <w:jc w:val="center"/>
        </w:trPr>
        <w:tc>
          <w:tcPr>
            <w:tcW w:w="6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right="140"/>
              <w:jc w:val="right"/>
            </w:pPr>
            <w:r>
              <w:rPr>
                <w:rStyle w:val="25"/>
              </w:rPr>
              <w:t>Вывод об эффективности реализации Программы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322" w:lineRule="exact"/>
              <w:ind w:right="300"/>
              <w:jc w:val="right"/>
            </w:pPr>
            <w:r>
              <w:rPr>
                <w:rStyle w:val="25"/>
              </w:rPr>
              <w:t>Критерий оценки эффективности</w:t>
            </w:r>
          </w:p>
        </w:tc>
      </w:tr>
      <w:tr w:rsidR="00F17C9A">
        <w:trPr>
          <w:trHeight w:hRule="exact" w:val="336"/>
          <w:jc w:val="center"/>
        </w:trPr>
        <w:tc>
          <w:tcPr>
            <w:tcW w:w="6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right="140"/>
              <w:jc w:val="right"/>
            </w:pPr>
            <w:r>
              <w:rPr>
                <w:rStyle w:val="25"/>
              </w:rPr>
              <w:t>Неудовлетворительный уровень эффективности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менее 50%</w:t>
            </w:r>
          </w:p>
        </w:tc>
      </w:tr>
      <w:tr w:rsidR="00F17C9A">
        <w:trPr>
          <w:trHeight w:hRule="exact" w:val="336"/>
          <w:jc w:val="center"/>
        </w:trPr>
        <w:tc>
          <w:tcPr>
            <w:tcW w:w="6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right="320"/>
              <w:jc w:val="right"/>
            </w:pPr>
            <w:r>
              <w:rPr>
                <w:rStyle w:val="25"/>
              </w:rPr>
              <w:t>Удовлетворительный уровень эффективности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50 - 80%</w:t>
            </w:r>
          </w:p>
        </w:tc>
      </w:tr>
      <w:tr w:rsidR="00F17C9A">
        <w:trPr>
          <w:trHeight w:hRule="exact" w:val="346"/>
          <w:jc w:val="center"/>
        </w:trPr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1500"/>
              <w:jc w:val="left"/>
            </w:pPr>
            <w:r>
              <w:rPr>
                <w:rStyle w:val="25"/>
              </w:rPr>
              <w:t>Высокий уровень эффективности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7C9A" w:rsidRDefault="006B4B7B">
            <w:pPr>
              <w:pStyle w:val="32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5"/>
              </w:rPr>
              <w:t>более 80%</w:t>
            </w:r>
          </w:p>
        </w:tc>
      </w:tr>
    </w:tbl>
    <w:p w:rsidR="00F17C9A" w:rsidRDefault="00F17C9A">
      <w:pPr>
        <w:rPr>
          <w:sz w:val="2"/>
          <w:szCs w:val="2"/>
        </w:rPr>
      </w:pPr>
    </w:p>
    <w:p w:rsidR="00F17C9A" w:rsidRDefault="006B4B7B">
      <w:pPr>
        <w:pStyle w:val="32"/>
        <w:numPr>
          <w:ilvl w:val="1"/>
          <w:numId w:val="7"/>
        </w:numPr>
        <w:shd w:val="clear" w:color="auto" w:fill="auto"/>
        <w:tabs>
          <w:tab w:val="left" w:pos="1508"/>
        </w:tabs>
        <w:spacing w:before="240" w:after="349" w:line="322" w:lineRule="exact"/>
        <w:ind w:left="80" w:right="20" w:firstLine="720"/>
      </w:pPr>
      <w:r>
        <w:t>Годовой отчёт о ходе реализации и оценке эффективности Програм</w:t>
      </w:r>
      <w:r>
        <w:softHyphen/>
        <w:t>мы (далее - годовой отчёт) готовится ответственным исполнителем совместно и после согласования с финансовым органом муниципального образования до 1 марта года, следующего за отчётным, направляется в уполномоченный орган муниципального образования по форме согласно Приложению 6 к настоящей Программе.</w:t>
      </w:r>
    </w:p>
    <w:p w:rsidR="00F17C9A" w:rsidRDefault="009974A8">
      <w:pPr>
        <w:pStyle w:val="23"/>
        <w:keepNext/>
        <w:keepLines/>
        <w:numPr>
          <w:ilvl w:val="0"/>
          <w:numId w:val="7"/>
        </w:numPr>
        <w:shd w:val="clear" w:color="auto" w:fill="auto"/>
        <w:tabs>
          <w:tab w:val="left" w:pos="1302"/>
        </w:tabs>
        <w:spacing w:before="0" w:after="303" w:line="260" w:lineRule="exact"/>
        <w:ind w:left="80" w:firstLine="720"/>
        <w:jc w:val="both"/>
      </w:pPr>
      <w:bookmarkStart w:id="9" w:name="bookmark10"/>
      <w:r>
        <w:lastRenderedPageBreak/>
        <w:t>Система организации контроля над</w:t>
      </w:r>
      <w:r w:rsidR="006B4B7B">
        <w:t xml:space="preserve"> исполнением Программы</w:t>
      </w:r>
      <w:bookmarkEnd w:id="9"/>
    </w:p>
    <w:p w:rsidR="00F17C9A" w:rsidRDefault="009974A8">
      <w:pPr>
        <w:pStyle w:val="32"/>
        <w:shd w:val="clear" w:color="auto" w:fill="auto"/>
        <w:spacing w:before="0" w:after="0" w:line="322" w:lineRule="exact"/>
        <w:ind w:left="80" w:firstLine="720"/>
      </w:pPr>
      <w:r>
        <w:t>Контроль над</w:t>
      </w:r>
      <w:r w:rsidR="006B4B7B">
        <w:t xml:space="preserve"> ходом реализации Программы осуществляется Заказчиком.</w:t>
      </w:r>
    </w:p>
    <w:p w:rsidR="00F17C9A" w:rsidRDefault="006B4B7B">
      <w:pPr>
        <w:pStyle w:val="32"/>
        <w:shd w:val="clear" w:color="auto" w:fill="auto"/>
        <w:spacing w:before="0" w:after="0" w:line="322" w:lineRule="exact"/>
        <w:ind w:left="80" w:right="20" w:firstLine="720"/>
      </w:pPr>
      <w:r>
        <w:t>Текущая коорд</w:t>
      </w:r>
      <w:r w:rsidR="009974A8">
        <w:t>инация и оперативный контроль над</w:t>
      </w:r>
      <w:r>
        <w:t xml:space="preserve"> выполнением Програм</w:t>
      </w:r>
      <w:r>
        <w:softHyphen/>
        <w:t>мы осуществляются исполнителями.</w:t>
      </w:r>
    </w:p>
    <w:p w:rsidR="00F17C9A" w:rsidRDefault="009974A8">
      <w:pPr>
        <w:pStyle w:val="32"/>
        <w:shd w:val="clear" w:color="auto" w:fill="auto"/>
        <w:spacing w:before="0" w:after="0" w:line="322" w:lineRule="exact"/>
        <w:ind w:left="80" w:right="20" w:firstLine="720"/>
      </w:pPr>
      <w:r>
        <w:t>Контроль над</w:t>
      </w:r>
      <w:r w:rsidR="006B4B7B">
        <w:t xml:space="preserve"> целевым использованием бюджетных средств осуществляется в соответствии с действующим законодательством</w:t>
      </w:r>
    </w:p>
    <w:sectPr w:rsidR="00F17C9A" w:rsidSect="00961AD5">
      <w:type w:val="continuous"/>
      <w:pgSz w:w="11906" w:h="16838"/>
      <w:pgMar w:top="1180" w:right="970" w:bottom="1180" w:left="10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563" w:rsidRDefault="00BC7563">
      <w:r>
        <w:separator/>
      </w:r>
    </w:p>
  </w:endnote>
  <w:endnote w:type="continuationSeparator" w:id="0">
    <w:p w:rsidR="00BC7563" w:rsidRDefault="00BC7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563" w:rsidRDefault="00BC7563"/>
  </w:footnote>
  <w:footnote w:type="continuationSeparator" w:id="0">
    <w:p w:rsidR="00BC7563" w:rsidRDefault="00BC75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24D8"/>
    <w:multiLevelType w:val="multilevel"/>
    <w:tmpl w:val="6538A1C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1B7868"/>
    <w:multiLevelType w:val="multilevel"/>
    <w:tmpl w:val="E318CE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E206F3"/>
    <w:multiLevelType w:val="multilevel"/>
    <w:tmpl w:val="768C4F9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DF1D4D"/>
    <w:multiLevelType w:val="multilevel"/>
    <w:tmpl w:val="A9383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B342F"/>
    <w:multiLevelType w:val="multilevel"/>
    <w:tmpl w:val="447234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0063D8"/>
    <w:multiLevelType w:val="hybridMultilevel"/>
    <w:tmpl w:val="9E82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30A96"/>
    <w:multiLevelType w:val="multilevel"/>
    <w:tmpl w:val="A9C0C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932ECF"/>
    <w:multiLevelType w:val="multilevel"/>
    <w:tmpl w:val="FD5C4A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FA7F9B"/>
    <w:multiLevelType w:val="multilevel"/>
    <w:tmpl w:val="69A45A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17C9A"/>
    <w:rsid w:val="00015B7F"/>
    <w:rsid w:val="000A21AF"/>
    <w:rsid w:val="000A7DC5"/>
    <w:rsid w:val="001B1B56"/>
    <w:rsid w:val="002D4BAF"/>
    <w:rsid w:val="003273E3"/>
    <w:rsid w:val="00331EA9"/>
    <w:rsid w:val="00360425"/>
    <w:rsid w:val="00392F5A"/>
    <w:rsid w:val="003B48D2"/>
    <w:rsid w:val="003B54FB"/>
    <w:rsid w:val="00440DAE"/>
    <w:rsid w:val="00484827"/>
    <w:rsid w:val="00533F10"/>
    <w:rsid w:val="00616983"/>
    <w:rsid w:val="006B4B7B"/>
    <w:rsid w:val="006F4EEF"/>
    <w:rsid w:val="00762C84"/>
    <w:rsid w:val="00766040"/>
    <w:rsid w:val="007F44B1"/>
    <w:rsid w:val="00825D66"/>
    <w:rsid w:val="00894D1E"/>
    <w:rsid w:val="00927956"/>
    <w:rsid w:val="0093098D"/>
    <w:rsid w:val="00961AD5"/>
    <w:rsid w:val="009665E8"/>
    <w:rsid w:val="009974A8"/>
    <w:rsid w:val="009E7195"/>
    <w:rsid w:val="00A3035E"/>
    <w:rsid w:val="00A8043D"/>
    <w:rsid w:val="00AA1CA7"/>
    <w:rsid w:val="00AB075E"/>
    <w:rsid w:val="00AD7919"/>
    <w:rsid w:val="00B229EE"/>
    <w:rsid w:val="00B86BDF"/>
    <w:rsid w:val="00BC58F5"/>
    <w:rsid w:val="00BC7563"/>
    <w:rsid w:val="00BF1B1C"/>
    <w:rsid w:val="00C53EAD"/>
    <w:rsid w:val="00C67885"/>
    <w:rsid w:val="00DB51A4"/>
    <w:rsid w:val="00E04BEE"/>
    <w:rsid w:val="00EA501C"/>
    <w:rsid w:val="00F17C9A"/>
    <w:rsid w:val="00F4403D"/>
    <w:rsid w:val="00F9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1A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1AD5"/>
    <w:rPr>
      <w:color w:val="0066CC"/>
      <w:u w:val="single"/>
    </w:rPr>
  </w:style>
  <w:style w:type="character" w:customStyle="1" w:styleId="Exact">
    <w:name w:val="Основной текст Exact"/>
    <w:basedOn w:val="a0"/>
    <w:rsid w:val="00961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sid w:val="00961AD5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110"/>
      <w:szCs w:val="110"/>
      <w:u w:val="none"/>
    </w:rPr>
  </w:style>
  <w:style w:type="character" w:customStyle="1" w:styleId="21">
    <w:name w:val="Основной текст (2)"/>
    <w:basedOn w:val="2"/>
    <w:rsid w:val="00961AD5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10"/>
      <w:szCs w:val="11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61AD5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MSReferenceSansSerif10pt">
    <w:name w:val="Основной текст (3) + MS Reference Sans Serif;10 pt"/>
    <w:basedOn w:val="3"/>
    <w:rsid w:val="00961AD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"/>
    <w:basedOn w:val="3"/>
    <w:rsid w:val="00961AD5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961AD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52"/>
      <w:szCs w:val="52"/>
      <w:u w:val="none"/>
    </w:rPr>
  </w:style>
  <w:style w:type="character" w:customStyle="1" w:styleId="11">
    <w:name w:val="Заголовок №1"/>
    <w:basedOn w:val="1"/>
    <w:rsid w:val="00961A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61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2"/>
    <w:rsid w:val="00961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961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61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61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sid w:val="00961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2"/>
    <w:basedOn w:val="a4"/>
    <w:rsid w:val="00961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61AD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51">
    <w:name w:val="Основной текст (5)"/>
    <w:basedOn w:val="5"/>
    <w:rsid w:val="00961AD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"/>
    <w:basedOn w:val="5"/>
    <w:rsid w:val="00961AD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2">
    <w:name w:val="Основной текст3"/>
    <w:basedOn w:val="a"/>
    <w:link w:val="a4"/>
    <w:rsid w:val="00961AD5"/>
    <w:pPr>
      <w:shd w:val="clear" w:color="auto" w:fill="FFFFFF"/>
      <w:spacing w:before="120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61AD5"/>
    <w:pPr>
      <w:shd w:val="clear" w:color="auto" w:fill="FFFFFF"/>
      <w:spacing w:after="120" w:line="0" w:lineRule="atLeast"/>
      <w:jc w:val="center"/>
    </w:pPr>
    <w:rPr>
      <w:rFonts w:ascii="MS Reference Sans Serif" w:eastAsia="MS Reference Sans Serif" w:hAnsi="MS Reference Sans Serif" w:cs="MS Reference Sans Serif"/>
      <w:i/>
      <w:iCs/>
      <w:sz w:val="110"/>
      <w:szCs w:val="110"/>
    </w:rPr>
  </w:style>
  <w:style w:type="paragraph" w:customStyle="1" w:styleId="30">
    <w:name w:val="Основной текст (3)"/>
    <w:basedOn w:val="a"/>
    <w:link w:val="3"/>
    <w:rsid w:val="00961AD5"/>
    <w:pPr>
      <w:shd w:val="clear" w:color="auto" w:fill="FFFFFF"/>
      <w:spacing w:before="120" w:after="120" w:line="0" w:lineRule="atLeast"/>
      <w:jc w:val="center"/>
    </w:pPr>
    <w:rPr>
      <w:rFonts w:ascii="FrankRuehl" w:eastAsia="FrankRuehl" w:hAnsi="FrankRuehl" w:cs="FrankRuehl"/>
      <w:sz w:val="40"/>
      <w:szCs w:val="40"/>
    </w:rPr>
  </w:style>
  <w:style w:type="paragraph" w:customStyle="1" w:styleId="10">
    <w:name w:val="Заголовок №1"/>
    <w:basedOn w:val="a"/>
    <w:link w:val="1"/>
    <w:rsid w:val="00961AD5"/>
    <w:pPr>
      <w:shd w:val="clear" w:color="auto" w:fill="FFFFFF"/>
      <w:spacing w:before="1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52"/>
      <w:szCs w:val="52"/>
    </w:rPr>
  </w:style>
  <w:style w:type="paragraph" w:customStyle="1" w:styleId="23">
    <w:name w:val="Заголовок №2"/>
    <w:basedOn w:val="a"/>
    <w:link w:val="22"/>
    <w:rsid w:val="00961AD5"/>
    <w:pPr>
      <w:shd w:val="clear" w:color="auto" w:fill="FFFFFF"/>
      <w:spacing w:before="600" w:after="120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961AD5"/>
    <w:pPr>
      <w:shd w:val="clear" w:color="auto" w:fill="FFFFFF"/>
      <w:spacing w:before="600" w:after="3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Подпись к таблице"/>
    <w:basedOn w:val="a"/>
    <w:link w:val="a5"/>
    <w:rsid w:val="00961A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961AD5"/>
    <w:pPr>
      <w:shd w:val="clear" w:color="auto" w:fill="FFFFFF"/>
      <w:spacing w:before="300" w:line="0" w:lineRule="atLeast"/>
      <w:jc w:val="center"/>
    </w:pPr>
    <w:rPr>
      <w:rFonts w:ascii="MS Reference Sans Serif" w:eastAsia="MS Reference Sans Serif" w:hAnsi="MS Reference Sans Serif" w:cs="MS Reference Sans Serif"/>
      <w:spacing w:val="2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62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C8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110"/>
      <w:szCs w:val="110"/>
      <w:u w:val="none"/>
    </w:rPr>
  </w:style>
  <w:style w:type="character" w:customStyle="1" w:styleId="21">
    <w:name w:val="Основной текст (2)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10"/>
      <w:szCs w:val="11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MSReferenceSansSerif10pt">
    <w:name w:val="Основной текст (3) + MS Reference Sans Serif;10 pt"/>
    <w:basedOn w:val="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52"/>
      <w:szCs w:val="5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120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MS Reference Sans Serif" w:eastAsia="MS Reference Sans Serif" w:hAnsi="MS Reference Sans Serif" w:cs="MS Reference Sans Serif"/>
      <w:i/>
      <w:iCs/>
      <w:sz w:val="110"/>
      <w:szCs w:val="1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120" w:line="0" w:lineRule="atLeast"/>
      <w:jc w:val="center"/>
    </w:pPr>
    <w:rPr>
      <w:rFonts w:ascii="FrankRuehl" w:eastAsia="FrankRuehl" w:hAnsi="FrankRuehl" w:cs="FrankRuehl"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52"/>
      <w:szCs w:val="5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120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0" w:lineRule="atLeast"/>
      <w:jc w:val="center"/>
    </w:pPr>
    <w:rPr>
      <w:rFonts w:ascii="MS Reference Sans Serif" w:eastAsia="MS Reference Sans Serif" w:hAnsi="MS Reference Sans Serif" w:cs="MS Reference Sans Serif"/>
      <w:spacing w:val="2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62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C8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73B5~1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9165-6E2E-4DD4-9C18-DD1F5FCA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2019-09-10T03:34:00Z</cp:lastPrinted>
  <dcterms:created xsi:type="dcterms:W3CDTF">2019-08-16T06:31:00Z</dcterms:created>
  <dcterms:modified xsi:type="dcterms:W3CDTF">2019-09-10T03:35:00Z</dcterms:modified>
</cp:coreProperties>
</file>